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32960D61"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F977DE">
        <w:rPr>
          <w:rFonts w:cstheme="minorHAnsi"/>
        </w:rPr>
        <w:t>23rd</w:t>
      </w:r>
      <w:r w:rsidR="004516ED">
        <w:rPr>
          <w:rFonts w:cstheme="minorHAnsi"/>
        </w:rPr>
        <w:t xml:space="preserve"> </w:t>
      </w:r>
      <w:r w:rsidR="00F977DE">
        <w:rPr>
          <w:rFonts w:cstheme="minorHAnsi"/>
        </w:rPr>
        <w:t>JUly</w:t>
      </w:r>
      <w:r w:rsidR="00843913">
        <w:rPr>
          <w:rFonts w:cstheme="minorHAnsi"/>
        </w:rPr>
        <w:t xml:space="preserve"> 20</w:t>
      </w:r>
      <w:r w:rsidR="001B4B36">
        <w:rPr>
          <w:rFonts w:cstheme="minorHAnsi"/>
        </w:rPr>
        <w:t>20</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02109B8D"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774F1C">
        <w:rPr>
          <w:rFonts w:cstheme="minorHAnsi"/>
        </w:rPr>
        <w:t>,</w:t>
      </w:r>
      <w:r w:rsidR="007E7F94">
        <w:rPr>
          <w:rFonts w:cstheme="minorHAnsi"/>
        </w:rPr>
        <w:t xml:space="preserve"> Malcolm Holman (</w:t>
      </w:r>
      <w:r w:rsidR="007E7F94" w:rsidRPr="002831FB">
        <w:rPr>
          <w:rFonts w:cstheme="minorHAnsi"/>
          <w:b/>
        </w:rPr>
        <w:t>MH</w:t>
      </w:r>
      <w:r w:rsidR="007E7F94">
        <w:rPr>
          <w:rFonts w:cstheme="minorHAnsi"/>
        </w:rPr>
        <w:t>)</w:t>
      </w:r>
      <w:r w:rsidR="00774F1C">
        <w:rPr>
          <w:rFonts w:cstheme="minorHAnsi"/>
        </w:rPr>
        <w:t xml:space="preserve"> John Thomasson (</w:t>
      </w:r>
      <w:r w:rsidR="00774F1C" w:rsidRPr="002831FB">
        <w:rPr>
          <w:rFonts w:cstheme="minorHAnsi"/>
          <w:b/>
        </w:rPr>
        <w:t>JT</w:t>
      </w:r>
      <w:r w:rsidR="00774F1C">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Peter Jones (</w:t>
      </w:r>
      <w:r w:rsidR="001B4B36">
        <w:rPr>
          <w:rFonts w:cstheme="minorHAnsi"/>
          <w:b/>
        </w:rPr>
        <w:t>PJ</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F977DE">
        <w:rPr>
          <w:rFonts w:cstheme="minorHAnsi"/>
        </w:rPr>
        <w:t xml:space="preserve"> Mark Astbury (</w:t>
      </w:r>
      <w:r w:rsidR="00F977DE" w:rsidRPr="00F444CF">
        <w:rPr>
          <w:rFonts w:cstheme="minorHAnsi"/>
          <w:b/>
        </w:rPr>
        <w:t>MA</w:t>
      </w:r>
      <w:r w:rsidR="00F977DE">
        <w:rPr>
          <w:rFonts w:cstheme="minorHAnsi"/>
          <w:b/>
        </w:rPr>
        <w:t>)</w:t>
      </w:r>
      <w:r w:rsidR="00F977DE">
        <w:rPr>
          <w:rFonts w:cstheme="minorHAnsi"/>
        </w:rPr>
        <w:t xml:space="preserve"> Gary Vernon (</w:t>
      </w:r>
      <w:r w:rsidR="00F977DE" w:rsidRPr="00F444CF">
        <w:rPr>
          <w:rFonts w:cstheme="minorHAnsi"/>
          <w:b/>
        </w:rPr>
        <w:t>GV</w:t>
      </w:r>
      <w:r w:rsidR="00F977DE">
        <w:rPr>
          <w:rFonts w:cstheme="minorHAnsi"/>
        </w:rPr>
        <w:t>) Joe Foster (</w:t>
      </w:r>
      <w:r w:rsidR="00F977DE" w:rsidRPr="001A49D2">
        <w:rPr>
          <w:rFonts w:cstheme="minorHAnsi"/>
          <w:b/>
          <w:bCs/>
        </w:rPr>
        <w:t>JF</w:t>
      </w:r>
      <w:r w:rsidR="00F977DE">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211643"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2D4D37">
        <w:rPr>
          <w:rFonts w:cstheme="minorHAnsi"/>
        </w:rPr>
        <w:t xml:space="preserve">no members </w:t>
      </w:r>
      <w:r w:rsidR="00D541B7">
        <w:rPr>
          <w:rFonts w:cstheme="minorHAnsi"/>
        </w:rPr>
        <w:t>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F977DE">
        <w:trPr>
          <w:trHeight w:hRule="exact" w:val="2327"/>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522C2366"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F977DE">
              <w:rPr>
                <w:rFonts w:cstheme="minorHAnsi"/>
              </w:rPr>
              <w:t>, Matt Evans (</w:t>
            </w:r>
            <w:r w:rsidR="00F977DE" w:rsidRPr="007E7F94">
              <w:rPr>
                <w:rFonts w:cstheme="minorHAnsi"/>
                <w:b/>
                <w:bCs/>
              </w:rPr>
              <w:t>ME</w:t>
            </w:r>
            <w:r w:rsidR="00F977DE">
              <w:rPr>
                <w:rFonts w:cstheme="minorHAnsi"/>
              </w:rPr>
              <w:t>)</w:t>
            </w:r>
          </w:p>
          <w:p w14:paraId="2480DF77" w14:textId="77777777" w:rsidR="00DA4C56" w:rsidRDefault="00DA4C56" w:rsidP="00F66B2A">
            <w:pPr>
              <w:tabs>
                <w:tab w:val="left" w:pos="720"/>
              </w:tabs>
              <w:autoSpaceDE w:val="0"/>
              <w:autoSpaceDN w:val="0"/>
              <w:adjustRightInd w:val="0"/>
              <w:spacing w:after="0"/>
              <w:ind w:right="18"/>
              <w:rPr>
                <w:rFonts w:cstheme="minorHAnsi"/>
              </w:rPr>
            </w:pPr>
            <w:r>
              <w:rPr>
                <w:rFonts w:cstheme="minorHAnsi"/>
              </w:rPr>
              <w:t>Cllr Sarah Pochin (</w:t>
            </w:r>
            <w:r w:rsidRPr="001A49D2">
              <w:rPr>
                <w:rFonts w:cstheme="minorHAnsi"/>
                <w:b/>
                <w:bCs/>
              </w:rPr>
              <w:t>SP</w:t>
            </w:r>
            <w:r>
              <w:rPr>
                <w:rFonts w:cstheme="minorHAnsi"/>
              </w:rPr>
              <w:t>)</w:t>
            </w:r>
          </w:p>
          <w:p w14:paraId="57D62F5B" w14:textId="3DCD65D2" w:rsidR="00F977DE" w:rsidRPr="00EF5E9B" w:rsidRDefault="00F977DE" w:rsidP="00F66B2A">
            <w:pPr>
              <w:tabs>
                <w:tab w:val="left" w:pos="720"/>
              </w:tabs>
              <w:autoSpaceDE w:val="0"/>
              <w:autoSpaceDN w:val="0"/>
              <w:adjustRightInd w:val="0"/>
              <w:spacing w:after="0"/>
              <w:ind w:right="18"/>
              <w:rPr>
                <w:rFonts w:cs="Arial"/>
                <w:szCs w:val="18"/>
              </w:rPr>
            </w:pPr>
            <w:r>
              <w:rPr>
                <w:rFonts w:cstheme="minorHAnsi"/>
              </w:rPr>
              <w:t xml:space="preserve">A vote was taken to add an agenda item for planning that had been received after the agenda had been issued.   It was agreed by all Councillors present that this application needed to be discussed as the closing date for comments was before the date of the next meeting.  It was therefore proposed by </w:t>
            </w:r>
            <w:r w:rsidRPr="00F977DE">
              <w:rPr>
                <w:rFonts w:cstheme="minorHAnsi"/>
                <w:b/>
                <w:bCs/>
              </w:rPr>
              <w:t>MH</w:t>
            </w:r>
            <w:r>
              <w:rPr>
                <w:rFonts w:cstheme="minorHAnsi"/>
              </w:rPr>
              <w:t xml:space="preserve"> and seconded by </w:t>
            </w:r>
            <w:r w:rsidRPr="00F977DE">
              <w:rPr>
                <w:rFonts w:cstheme="minorHAnsi"/>
                <w:b/>
                <w:bCs/>
              </w:rPr>
              <w:t>JS</w:t>
            </w:r>
            <w:r>
              <w:rPr>
                <w:rFonts w:cstheme="minorHAnsi"/>
              </w:rPr>
              <w:t xml:space="preserve"> that application 20/2929N be included under point 6. </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042336D4" w:rsidR="00C8191B" w:rsidRPr="00DE39D6" w:rsidRDefault="00F977DE" w:rsidP="001A49D2">
            <w:pPr>
              <w:tabs>
                <w:tab w:val="left" w:pos="2820"/>
              </w:tabs>
              <w:autoSpaceDE w:val="0"/>
              <w:snapToGrid w:val="0"/>
              <w:jc w:val="center"/>
              <w:rPr>
                <w:rFonts w:cs="Arial"/>
                <w:szCs w:val="18"/>
              </w:rPr>
            </w:pPr>
            <w:r>
              <w:rPr>
                <w:rFonts w:cs="Arial"/>
                <w:szCs w:val="18"/>
              </w:rPr>
              <w:t>23</w:t>
            </w:r>
            <w:r w:rsidR="004516ED">
              <w:rPr>
                <w:rFonts w:cs="Arial"/>
                <w:szCs w:val="18"/>
              </w:rPr>
              <w:t>/</w:t>
            </w:r>
            <w:r w:rsidR="001B4B36">
              <w:rPr>
                <w:rFonts w:cs="Arial"/>
                <w:szCs w:val="18"/>
              </w:rPr>
              <w:t>0</w:t>
            </w:r>
            <w:r>
              <w:rPr>
                <w:rFonts w:cs="Arial"/>
                <w:szCs w:val="18"/>
              </w:rPr>
              <w:t>7</w:t>
            </w:r>
            <w:r w:rsidR="00C8191B">
              <w:rPr>
                <w:rFonts w:cs="Arial"/>
                <w:szCs w:val="18"/>
              </w:rPr>
              <w:t>/</w:t>
            </w:r>
            <w:r w:rsidR="001B4B36">
              <w:rPr>
                <w:rFonts w:cs="Arial"/>
                <w:szCs w:val="18"/>
              </w:rPr>
              <w:t>20</w:t>
            </w:r>
          </w:p>
        </w:tc>
      </w:tr>
      <w:tr w:rsidR="00F83649" w:rsidRPr="00DE39D6" w14:paraId="02E634CA" w14:textId="77777777" w:rsidTr="00B94F0F">
        <w:trPr>
          <w:trHeight w:hRule="exact" w:val="110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216CB9A3" w:rsidR="00F83649" w:rsidRDefault="00DA4C56" w:rsidP="00F83649">
            <w:pPr>
              <w:tabs>
                <w:tab w:val="left" w:pos="0"/>
              </w:tabs>
              <w:autoSpaceDE w:val="0"/>
              <w:autoSpaceDN w:val="0"/>
              <w:adjustRightInd w:val="0"/>
              <w:spacing w:after="0" w:line="240" w:lineRule="auto"/>
              <w:ind w:right="176"/>
              <w:jc w:val="both"/>
              <w:rPr>
                <w:rFonts w:cs="Arial"/>
                <w:szCs w:val="18"/>
              </w:rPr>
            </w:pPr>
            <w:r w:rsidRPr="00DA4C56">
              <w:rPr>
                <w:rFonts w:cs="Arial"/>
                <w:b/>
                <w:bCs/>
                <w:szCs w:val="18"/>
              </w:rPr>
              <w:t>J</w:t>
            </w:r>
            <w:r w:rsidR="001B4B36">
              <w:rPr>
                <w:rFonts w:cs="Arial"/>
                <w:b/>
                <w:bCs/>
                <w:szCs w:val="18"/>
              </w:rPr>
              <w:t>T</w:t>
            </w:r>
            <w:r>
              <w:rPr>
                <w:rFonts w:cs="Arial"/>
                <w:szCs w:val="18"/>
              </w:rPr>
              <w:t xml:space="preserve"> – </w:t>
            </w:r>
            <w:r w:rsidR="00F977DE">
              <w:rPr>
                <w:rFonts w:cs="Arial"/>
                <w:szCs w:val="18"/>
              </w:rPr>
              <w:t>planning 20/2082N, 20/2517N,20/2514N, 20/1968N</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1E0CDC8A" w:rsidR="00F83649" w:rsidRDefault="00F977DE" w:rsidP="00F83649">
            <w:pPr>
              <w:tabs>
                <w:tab w:val="left" w:pos="2820"/>
              </w:tabs>
              <w:autoSpaceDE w:val="0"/>
              <w:snapToGrid w:val="0"/>
              <w:spacing w:after="0" w:line="240" w:lineRule="auto"/>
              <w:rPr>
                <w:rFonts w:cs="Arial"/>
                <w:szCs w:val="18"/>
              </w:rPr>
            </w:pPr>
            <w:r>
              <w:rPr>
                <w:rFonts w:cs="Arial"/>
                <w:szCs w:val="18"/>
              </w:rPr>
              <w:t>23</w:t>
            </w:r>
            <w:r w:rsidR="004516ED">
              <w:rPr>
                <w:rFonts w:cs="Arial"/>
                <w:szCs w:val="18"/>
              </w:rPr>
              <w:t>/</w:t>
            </w:r>
            <w:r w:rsidR="001B4B36">
              <w:rPr>
                <w:rFonts w:cs="Arial"/>
                <w:szCs w:val="18"/>
              </w:rPr>
              <w:t>0</w:t>
            </w:r>
            <w:r>
              <w:rPr>
                <w:rFonts w:cs="Arial"/>
                <w:szCs w:val="18"/>
              </w:rPr>
              <w:t>7</w:t>
            </w:r>
            <w:r w:rsidR="007B25F1">
              <w:rPr>
                <w:rFonts w:cs="Arial"/>
                <w:szCs w:val="18"/>
              </w:rPr>
              <w:t>/</w:t>
            </w:r>
            <w:r w:rsidR="001B4B36">
              <w:rPr>
                <w:rFonts w:cs="Arial"/>
                <w:szCs w:val="18"/>
              </w:rPr>
              <w:t>20</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24B86322"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F977DE">
              <w:rPr>
                <w:rFonts w:cs="Arial"/>
                <w:szCs w:val="18"/>
              </w:rPr>
              <w:t>13</w:t>
            </w:r>
            <w:r>
              <w:rPr>
                <w:rFonts w:cs="Arial"/>
                <w:szCs w:val="18"/>
              </w:rPr>
              <w:t>/</w:t>
            </w:r>
            <w:r w:rsidR="00611C55">
              <w:rPr>
                <w:rFonts w:cs="Arial"/>
                <w:szCs w:val="18"/>
              </w:rPr>
              <w:t>0</w:t>
            </w:r>
            <w:r w:rsidR="00F977DE">
              <w:rPr>
                <w:rFonts w:cs="Arial"/>
                <w:szCs w:val="18"/>
              </w:rPr>
              <w:t>3</w:t>
            </w:r>
            <w:r>
              <w:rPr>
                <w:rFonts w:cs="Arial"/>
                <w:szCs w:val="18"/>
              </w:rPr>
              <w:t>/</w:t>
            </w:r>
            <w:r w:rsidR="00611C55">
              <w:rPr>
                <w:rFonts w:cs="Arial"/>
                <w:szCs w:val="18"/>
              </w:rPr>
              <w:t>20</w:t>
            </w:r>
            <w:r>
              <w:rPr>
                <w:rFonts w:cs="Arial"/>
                <w:szCs w:val="18"/>
              </w:rPr>
              <w:t xml:space="preserve"> proposed as correct by </w:t>
            </w:r>
            <w:r w:rsidR="00F977DE">
              <w:rPr>
                <w:rFonts w:cs="Arial"/>
                <w:b/>
                <w:szCs w:val="18"/>
              </w:rPr>
              <w:t>MA</w:t>
            </w:r>
            <w:r>
              <w:rPr>
                <w:rFonts w:cs="Arial"/>
                <w:szCs w:val="18"/>
              </w:rPr>
              <w:t xml:space="preserve"> and 2nded by </w:t>
            </w:r>
            <w:r w:rsidR="00F977DE">
              <w:rPr>
                <w:rFonts w:cs="Arial"/>
                <w:b/>
                <w:szCs w:val="18"/>
              </w:rPr>
              <w:t>FP</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7EE6E49" w:rsidR="004A57F2" w:rsidRDefault="00F977DE" w:rsidP="002A58B5">
            <w:pPr>
              <w:tabs>
                <w:tab w:val="left" w:pos="2820"/>
              </w:tabs>
              <w:autoSpaceDE w:val="0"/>
              <w:snapToGrid w:val="0"/>
              <w:spacing w:after="0" w:line="240" w:lineRule="auto"/>
              <w:rPr>
                <w:rFonts w:cs="Arial"/>
                <w:szCs w:val="18"/>
              </w:rPr>
            </w:pPr>
            <w:r>
              <w:rPr>
                <w:rFonts w:cs="Arial"/>
                <w:szCs w:val="18"/>
              </w:rPr>
              <w:t>23</w:t>
            </w:r>
            <w:r w:rsidR="00DA0793">
              <w:rPr>
                <w:rFonts w:cs="Arial"/>
                <w:szCs w:val="18"/>
              </w:rPr>
              <w:t>/</w:t>
            </w:r>
            <w:r w:rsidR="001B4B36">
              <w:rPr>
                <w:rFonts w:cs="Arial"/>
                <w:szCs w:val="18"/>
              </w:rPr>
              <w:t>0</w:t>
            </w:r>
            <w:r>
              <w:rPr>
                <w:rFonts w:cs="Arial"/>
                <w:szCs w:val="18"/>
              </w:rPr>
              <w:t>7</w:t>
            </w:r>
            <w:r w:rsidR="004A57F2">
              <w:rPr>
                <w:rFonts w:cs="Arial"/>
                <w:szCs w:val="18"/>
              </w:rPr>
              <w:t>/</w:t>
            </w:r>
            <w:r w:rsidR="001B4B36">
              <w:rPr>
                <w:rFonts w:cs="Arial"/>
                <w:szCs w:val="18"/>
              </w:rPr>
              <w:t>20</w:t>
            </w:r>
          </w:p>
        </w:tc>
      </w:tr>
      <w:tr w:rsidR="001779A7" w:rsidRPr="00DE39D6" w14:paraId="34461246" w14:textId="77777777" w:rsidTr="00D175DA">
        <w:trPr>
          <w:trHeight w:hRule="exact" w:val="3819"/>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77777777" w:rsidR="00543291" w:rsidRDefault="001779A7" w:rsidP="001A49D2">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5030AD46" w14:textId="77777777" w:rsidR="00CD5482" w:rsidRDefault="00F35458" w:rsidP="00F35458">
            <w:pPr>
              <w:tabs>
                <w:tab w:val="left" w:pos="720"/>
              </w:tabs>
              <w:autoSpaceDE w:val="0"/>
              <w:autoSpaceDN w:val="0"/>
              <w:adjustRightInd w:val="0"/>
              <w:spacing w:after="0"/>
              <w:ind w:right="18"/>
              <w:rPr>
                <w:rFonts w:cs="Arial"/>
                <w:bCs/>
                <w:szCs w:val="18"/>
              </w:rPr>
            </w:pPr>
            <w:r>
              <w:rPr>
                <w:rFonts w:cs="Arial"/>
                <w:bCs/>
                <w:szCs w:val="18"/>
              </w:rPr>
              <w:t>No members present, but questions that had been asked prior to the meeting were:-</w:t>
            </w:r>
          </w:p>
          <w:p w14:paraId="1C5EE707" w14:textId="77777777" w:rsid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Update on Kingsley Field development requested by The Green residents.</w:t>
            </w:r>
          </w:p>
          <w:p w14:paraId="60A0ED20" w14:textId="77777777" w:rsid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Noise level reported from the Travellers site in Poole regarding open air services that are being held for other travelling families on a Sunday.</w:t>
            </w:r>
          </w:p>
          <w:p w14:paraId="57330686" w14:textId="77777777" w:rsid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SID batteries on the Green – data download is a problem.</w:t>
            </w:r>
          </w:p>
          <w:p w14:paraId="675C6987" w14:textId="77777777" w:rsid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 xml:space="preserve">Banger cars by Tomlisons yard is causing a noise/light issue at the weekends.  Ask CEC to investigate.  </w:t>
            </w:r>
            <w:r w:rsidRPr="00F35458">
              <w:rPr>
                <w:rFonts w:cs="Arial"/>
                <w:b/>
                <w:szCs w:val="18"/>
              </w:rPr>
              <w:t>PJ</w:t>
            </w:r>
            <w:r>
              <w:rPr>
                <w:rFonts w:cs="Arial"/>
                <w:bCs/>
                <w:szCs w:val="18"/>
              </w:rPr>
              <w:t xml:space="preserve"> to look into this.</w:t>
            </w:r>
          </w:p>
          <w:p w14:paraId="37C7C2D4" w14:textId="3CB2F93A" w:rsidR="00F35458" w:rsidRP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Question raised as to why there is a retrospective application on the Slurry pit at Aston Lower Hall?</w:t>
            </w: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D6583B">
        <w:trPr>
          <w:trHeight w:hRule="exact" w:val="3429"/>
          <w:tblHeader/>
        </w:trPr>
        <w:tc>
          <w:tcPr>
            <w:tcW w:w="993" w:type="dxa"/>
            <w:vAlign w:val="center"/>
          </w:tcPr>
          <w:p w14:paraId="68318EA3" w14:textId="0533250C" w:rsidR="00611C55" w:rsidRDefault="00611C55" w:rsidP="00F83649">
            <w:pPr>
              <w:jc w:val="center"/>
            </w:pPr>
            <w:r>
              <w:t>5.</w:t>
            </w:r>
          </w:p>
        </w:tc>
        <w:tc>
          <w:tcPr>
            <w:tcW w:w="7371" w:type="dxa"/>
            <w:vAlign w:val="center"/>
          </w:tcPr>
          <w:p w14:paraId="3DCA4823" w14:textId="77777777" w:rsidR="00611C55" w:rsidRDefault="00611C55" w:rsidP="00611C55">
            <w:pPr>
              <w:tabs>
                <w:tab w:val="left" w:pos="720"/>
              </w:tabs>
              <w:autoSpaceDE w:val="0"/>
              <w:autoSpaceDN w:val="0"/>
              <w:adjustRightInd w:val="0"/>
              <w:spacing w:after="0"/>
              <w:ind w:right="18"/>
              <w:rPr>
                <w:rFonts w:cs="Arial"/>
                <w:b/>
                <w:szCs w:val="18"/>
              </w:rPr>
            </w:pPr>
            <w:r>
              <w:rPr>
                <w:rFonts w:cs="Arial"/>
                <w:b/>
                <w:szCs w:val="18"/>
              </w:rPr>
              <w:t>Borough Councillor:-</w:t>
            </w:r>
          </w:p>
          <w:p w14:paraId="143E2E46" w14:textId="4C59CE6D" w:rsidR="00611C55" w:rsidRDefault="00611C55" w:rsidP="00611C55">
            <w:pPr>
              <w:tabs>
                <w:tab w:val="left" w:pos="720"/>
              </w:tabs>
              <w:autoSpaceDE w:val="0"/>
              <w:autoSpaceDN w:val="0"/>
              <w:adjustRightInd w:val="0"/>
              <w:spacing w:after="0"/>
              <w:ind w:right="18"/>
              <w:rPr>
                <w:rFonts w:cs="Arial"/>
                <w:szCs w:val="18"/>
              </w:rPr>
            </w:pPr>
            <w:r w:rsidRPr="00A76FC6">
              <w:rPr>
                <w:rFonts w:cs="Arial"/>
                <w:b/>
                <w:bCs/>
                <w:szCs w:val="18"/>
              </w:rPr>
              <w:t>SP</w:t>
            </w:r>
            <w:r>
              <w:rPr>
                <w:rFonts w:cs="Arial"/>
                <w:b/>
                <w:bCs/>
                <w:szCs w:val="18"/>
              </w:rPr>
              <w:t xml:space="preserve"> </w:t>
            </w:r>
            <w:r w:rsidRPr="00DA4C56">
              <w:rPr>
                <w:rFonts w:cs="Arial"/>
                <w:szCs w:val="18"/>
              </w:rPr>
              <w:t>not present</w:t>
            </w:r>
            <w:r w:rsidR="00D6583B">
              <w:rPr>
                <w:rFonts w:cs="Arial"/>
                <w:szCs w:val="18"/>
              </w:rPr>
              <w:t>, but report read out from her.</w:t>
            </w:r>
          </w:p>
          <w:p w14:paraId="46550EFB" w14:textId="77777777" w:rsidR="00D6583B" w:rsidRPr="00D6583B" w:rsidRDefault="00D6583B" w:rsidP="00D6583B">
            <w:pPr>
              <w:pStyle w:val="ListParagraph"/>
              <w:numPr>
                <w:ilvl w:val="0"/>
                <w:numId w:val="34"/>
              </w:numPr>
              <w:spacing w:after="0" w:line="240" w:lineRule="auto"/>
              <w:rPr>
                <w:rFonts w:eastAsia="Times New Roman"/>
              </w:rPr>
            </w:pPr>
            <w:r w:rsidRPr="00D6583B">
              <w:rPr>
                <w:rFonts w:eastAsia="Times New Roman"/>
              </w:rPr>
              <w:t>COST OF CORONAVIRUS is estimated at £70m for Cheshire East – the Govt is covering 75% of this above budget spend and the Council has to find the rest through savings</w:t>
            </w:r>
          </w:p>
          <w:p w14:paraId="482C7FFC" w14:textId="77777777" w:rsidR="00D6583B" w:rsidRPr="00D6583B" w:rsidRDefault="00D6583B" w:rsidP="00D6583B">
            <w:pPr>
              <w:pStyle w:val="ListParagraph"/>
              <w:numPr>
                <w:ilvl w:val="0"/>
                <w:numId w:val="34"/>
              </w:numPr>
              <w:spacing w:after="0" w:line="240" w:lineRule="auto"/>
              <w:rPr>
                <w:rFonts w:eastAsia="Times New Roman"/>
              </w:rPr>
            </w:pPr>
            <w:r w:rsidRPr="00D6583B">
              <w:rPr>
                <w:rFonts w:eastAsia="Times New Roman"/>
              </w:rPr>
              <w:t>St OSWALDS SCHOOL – I took the opportunity in a recent Highways Conference to lobby once again for gritting this Winter on the lanes surrounding the school. I have it in writing that the school would be consulted prior to gritting schedules and I have asked the HT Alex Goodwin to be ready for that consultation – and let me know if it doesn’t happen so that I can follow it up.</w:t>
            </w:r>
          </w:p>
          <w:p w14:paraId="534C2983" w14:textId="114D9B81" w:rsidR="00D6583B" w:rsidRPr="00D6583B" w:rsidRDefault="00D6583B" w:rsidP="00D6583B">
            <w:pPr>
              <w:spacing w:after="0" w:line="240" w:lineRule="auto"/>
              <w:ind w:left="360"/>
              <w:rPr>
                <w:rFonts w:eastAsia="Times New Roman"/>
              </w:rPr>
            </w:pPr>
          </w:p>
          <w:p w14:paraId="2BE15843" w14:textId="77777777" w:rsidR="00D6583B" w:rsidRDefault="00D6583B" w:rsidP="00D6583B"/>
          <w:p w14:paraId="2C5115C6" w14:textId="77777777" w:rsidR="00D6583B" w:rsidRDefault="00D6583B" w:rsidP="00611C55">
            <w:pPr>
              <w:tabs>
                <w:tab w:val="left" w:pos="720"/>
              </w:tabs>
              <w:autoSpaceDE w:val="0"/>
              <w:autoSpaceDN w:val="0"/>
              <w:adjustRightInd w:val="0"/>
              <w:spacing w:after="0"/>
              <w:ind w:right="18"/>
              <w:rPr>
                <w:rFonts w:cs="Arial"/>
                <w:szCs w:val="18"/>
              </w:rPr>
            </w:pPr>
          </w:p>
          <w:p w14:paraId="27F8DD2D" w14:textId="1149CB50" w:rsidR="005F33B9" w:rsidRDefault="005F33B9" w:rsidP="00611C55">
            <w:pPr>
              <w:tabs>
                <w:tab w:val="left" w:pos="720"/>
              </w:tabs>
              <w:autoSpaceDE w:val="0"/>
              <w:autoSpaceDN w:val="0"/>
              <w:adjustRightInd w:val="0"/>
              <w:spacing w:after="0"/>
              <w:ind w:right="18"/>
              <w:rPr>
                <w:rFonts w:cs="Arial"/>
                <w:szCs w:val="18"/>
              </w:rPr>
            </w:pPr>
          </w:p>
          <w:p w14:paraId="570965DF" w14:textId="1E96037D" w:rsidR="005F33B9" w:rsidRDefault="005F33B9" w:rsidP="00611C55">
            <w:pPr>
              <w:tabs>
                <w:tab w:val="left" w:pos="720"/>
              </w:tabs>
              <w:autoSpaceDE w:val="0"/>
              <w:autoSpaceDN w:val="0"/>
              <w:adjustRightInd w:val="0"/>
              <w:spacing w:after="0"/>
              <w:ind w:right="18"/>
              <w:rPr>
                <w:rFonts w:cs="Arial"/>
                <w:szCs w:val="18"/>
              </w:rPr>
            </w:pPr>
          </w:p>
          <w:p w14:paraId="7C10A654" w14:textId="25C9CF24" w:rsidR="005F33B9" w:rsidRDefault="005F33B9" w:rsidP="00611C55">
            <w:pPr>
              <w:tabs>
                <w:tab w:val="left" w:pos="720"/>
              </w:tabs>
              <w:autoSpaceDE w:val="0"/>
              <w:autoSpaceDN w:val="0"/>
              <w:adjustRightInd w:val="0"/>
              <w:spacing w:after="0"/>
              <w:ind w:right="18"/>
              <w:rPr>
                <w:rFonts w:cs="Arial"/>
                <w:szCs w:val="18"/>
              </w:rPr>
            </w:pPr>
          </w:p>
          <w:p w14:paraId="4A1C5DD6" w14:textId="3D48B8B4" w:rsidR="005F33B9" w:rsidRDefault="005F33B9" w:rsidP="00611C55">
            <w:pPr>
              <w:tabs>
                <w:tab w:val="left" w:pos="720"/>
              </w:tabs>
              <w:autoSpaceDE w:val="0"/>
              <w:autoSpaceDN w:val="0"/>
              <w:adjustRightInd w:val="0"/>
              <w:spacing w:after="0"/>
              <w:ind w:right="18"/>
              <w:rPr>
                <w:rFonts w:cs="Arial"/>
                <w:szCs w:val="18"/>
              </w:rPr>
            </w:pPr>
          </w:p>
          <w:p w14:paraId="29E2A2B1" w14:textId="768816D8" w:rsidR="005F33B9" w:rsidRDefault="005F33B9" w:rsidP="00611C55">
            <w:pPr>
              <w:tabs>
                <w:tab w:val="left" w:pos="720"/>
              </w:tabs>
              <w:autoSpaceDE w:val="0"/>
              <w:autoSpaceDN w:val="0"/>
              <w:adjustRightInd w:val="0"/>
              <w:spacing w:after="0"/>
              <w:ind w:right="18"/>
              <w:rPr>
                <w:rFonts w:cs="Arial"/>
                <w:szCs w:val="18"/>
              </w:rPr>
            </w:pPr>
          </w:p>
          <w:p w14:paraId="5DE165A9" w14:textId="2B05F4B7" w:rsidR="005F33B9" w:rsidRDefault="005F33B9" w:rsidP="00611C55">
            <w:pPr>
              <w:tabs>
                <w:tab w:val="left" w:pos="720"/>
              </w:tabs>
              <w:autoSpaceDE w:val="0"/>
              <w:autoSpaceDN w:val="0"/>
              <w:adjustRightInd w:val="0"/>
              <w:spacing w:after="0"/>
              <w:ind w:right="18"/>
              <w:rPr>
                <w:rFonts w:cs="Arial"/>
                <w:szCs w:val="18"/>
              </w:rPr>
            </w:pPr>
          </w:p>
          <w:p w14:paraId="1E89CEAC" w14:textId="27CA6D2F" w:rsidR="005F33B9" w:rsidRDefault="005F33B9" w:rsidP="00611C55">
            <w:pPr>
              <w:tabs>
                <w:tab w:val="left" w:pos="720"/>
              </w:tabs>
              <w:autoSpaceDE w:val="0"/>
              <w:autoSpaceDN w:val="0"/>
              <w:adjustRightInd w:val="0"/>
              <w:spacing w:after="0"/>
              <w:ind w:right="18"/>
              <w:rPr>
                <w:rFonts w:cs="Arial"/>
                <w:szCs w:val="18"/>
              </w:rPr>
            </w:pPr>
          </w:p>
          <w:p w14:paraId="1BCB6F9B" w14:textId="77777777" w:rsidR="005F33B9" w:rsidRDefault="005F33B9"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15096288"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5C2935A2" w:rsidR="00611C55" w:rsidRDefault="00D6583B" w:rsidP="00F83649">
            <w:pPr>
              <w:tabs>
                <w:tab w:val="left" w:pos="2820"/>
              </w:tabs>
              <w:autoSpaceDE w:val="0"/>
              <w:snapToGrid w:val="0"/>
              <w:spacing w:after="0" w:line="240" w:lineRule="auto"/>
              <w:jc w:val="center"/>
              <w:rPr>
                <w:rFonts w:cs="Arial"/>
                <w:szCs w:val="18"/>
              </w:rPr>
            </w:pPr>
            <w:r>
              <w:rPr>
                <w:rFonts w:cs="Arial"/>
                <w:szCs w:val="18"/>
              </w:rPr>
              <w:t>23</w:t>
            </w:r>
            <w:r w:rsidR="00E7467E">
              <w:rPr>
                <w:rFonts w:cs="Arial"/>
                <w:szCs w:val="18"/>
              </w:rPr>
              <w:t>/0</w:t>
            </w:r>
            <w:r>
              <w:rPr>
                <w:rFonts w:cs="Arial"/>
                <w:szCs w:val="18"/>
              </w:rPr>
              <w:t>7</w:t>
            </w:r>
            <w:r w:rsidR="00E7467E">
              <w:rPr>
                <w:rFonts w:cs="Arial"/>
                <w:szCs w:val="18"/>
              </w:rPr>
              <w:t>/20</w:t>
            </w:r>
          </w:p>
        </w:tc>
      </w:tr>
      <w:tr w:rsidR="00D6583B" w:rsidRPr="00DE39D6" w14:paraId="1D4DD46C" w14:textId="77777777" w:rsidTr="00D6583B">
        <w:trPr>
          <w:trHeight w:hRule="exact" w:val="2275"/>
          <w:tblHeader/>
        </w:trPr>
        <w:tc>
          <w:tcPr>
            <w:tcW w:w="993" w:type="dxa"/>
            <w:vAlign w:val="center"/>
          </w:tcPr>
          <w:p w14:paraId="5BD6F191" w14:textId="77777777" w:rsidR="00D6583B" w:rsidRDefault="00D6583B" w:rsidP="00F83649">
            <w:pPr>
              <w:jc w:val="center"/>
            </w:pPr>
          </w:p>
        </w:tc>
        <w:tc>
          <w:tcPr>
            <w:tcW w:w="7371" w:type="dxa"/>
            <w:vAlign w:val="center"/>
          </w:tcPr>
          <w:p w14:paraId="2F9F79FD" w14:textId="77777777" w:rsidR="00D6583B" w:rsidRPr="00D6583B" w:rsidRDefault="00D6583B" w:rsidP="00D6583B">
            <w:pPr>
              <w:pStyle w:val="ListParagraph"/>
              <w:numPr>
                <w:ilvl w:val="0"/>
                <w:numId w:val="35"/>
              </w:numPr>
              <w:spacing w:after="0" w:line="240" w:lineRule="auto"/>
              <w:rPr>
                <w:rFonts w:eastAsia="Times New Roman"/>
              </w:rPr>
            </w:pPr>
            <w:r w:rsidRPr="00D6583B">
              <w:rPr>
                <w:rFonts w:eastAsia="Times New Roman"/>
              </w:rPr>
              <w:t xml:space="preserve">Cheshire East has still not held a Full Council Meeting since lockdown. </w:t>
            </w:r>
          </w:p>
          <w:p w14:paraId="1417A053" w14:textId="77777777" w:rsidR="00D6583B" w:rsidRPr="00D6583B" w:rsidRDefault="00D6583B" w:rsidP="00D6583B">
            <w:pPr>
              <w:pStyle w:val="ListParagraph"/>
              <w:numPr>
                <w:ilvl w:val="0"/>
                <w:numId w:val="35"/>
              </w:numPr>
              <w:spacing w:after="0" w:line="240" w:lineRule="auto"/>
              <w:rPr>
                <w:rFonts w:eastAsia="Times New Roman"/>
              </w:rPr>
            </w:pPr>
            <w:r w:rsidRPr="00D6583B">
              <w:rPr>
                <w:rFonts w:eastAsia="Times New Roman"/>
              </w:rPr>
              <w:t xml:space="preserve">CEC have been awarded £53m from Govt towards the £68m scheme to complete the widening of the A500 on the last stretch to the M6 Alsager junction. </w:t>
            </w:r>
          </w:p>
          <w:p w14:paraId="22BD6162" w14:textId="77777777" w:rsidR="00D6583B" w:rsidRPr="00D6583B" w:rsidRDefault="00D6583B" w:rsidP="00D6583B">
            <w:pPr>
              <w:pStyle w:val="ListParagraph"/>
              <w:numPr>
                <w:ilvl w:val="0"/>
                <w:numId w:val="35"/>
              </w:numPr>
              <w:tabs>
                <w:tab w:val="left" w:pos="720"/>
              </w:tabs>
              <w:autoSpaceDE w:val="0"/>
              <w:autoSpaceDN w:val="0"/>
              <w:adjustRightInd w:val="0"/>
              <w:spacing w:after="0"/>
              <w:ind w:right="18"/>
              <w:rPr>
                <w:rFonts w:cs="Arial"/>
                <w:b/>
                <w:szCs w:val="18"/>
              </w:rPr>
            </w:pPr>
            <w:r w:rsidRPr="00D6583B">
              <w:rPr>
                <w:rFonts w:eastAsia="Times New Roman"/>
              </w:rPr>
              <w:t>PLANNING APPLICATIONS – please let me know if you need my</w:t>
            </w:r>
            <w:r>
              <w:rPr>
                <w:rFonts w:eastAsia="Times New Roman"/>
              </w:rPr>
              <w:t xml:space="preserve"> help</w:t>
            </w:r>
          </w:p>
          <w:p w14:paraId="2A8F5FC4" w14:textId="34201714" w:rsidR="00D6583B" w:rsidRPr="00D6583B" w:rsidRDefault="00D6583B" w:rsidP="00D6583B">
            <w:pPr>
              <w:tabs>
                <w:tab w:val="left" w:pos="720"/>
              </w:tabs>
              <w:autoSpaceDE w:val="0"/>
              <w:autoSpaceDN w:val="0"/>
              <w:adjustRightInd w:val="0"/>
              <w:spacing w:after="0"/>
              <w:ind w:right="18"/>
              <w:rPr>
                <w:rFonts w:cs="Arial"/>
                <w:bCs/>
                <w:szCs w:val="18"/>
              </w:rPr>
            </w:pPr>
            <w:r w:rsidRPr="00D6583B">
              <w:rPr>
                <w:rFonts w:cs="Arial"/>
                <w:bCs/>
                <w:szCs w:val="18"/>
              </w:rPr>
              <w:t xml:space="preserve">Request from </w:t>
            </w:r>
            <w:r>
              <w:rPr>
                <w:rFonts w:cs="Arial"/>
                <w:b/>
                <w:szCs w:val="18"/>
              </w:rPr>
              <w:t xml:space="preserve">VH </w:t>
            </w:r>
            <w:r w:rsidRPr="00D6583B">
              <w:rPr>
                <w:rFonts w:cs="Arial"/>
                <w:bCs/>
                <w:szCs w:val="18"/>
              </w:rPr>
              <w:t xml:space="preserve">to ask </w:t>
            </w:r>
            <w:r>
              <w:rPr>
                <w:rFonts w:cs="Arial"/>
                <w:b/>
                <w:szCs w:val="18"/>
              </w:rPr>
              <w:t xml:space="preserve">SP </w:t>
            </w:r>
            <w:r>
              <w:rPr>
                <w:rFonts w:cs="Arial"/>
                <w:bCs/>
                <w:szCs w:val="18"/>
              </w:rPr>
              <w:t>for an update on e mail regarding Kingsley Fields bypass – what is happening about it?</w:t>
            </w:r>
          </w:p>
          <w:p w14:paraId="5FFE3020" w14:textId="41A6797C" w:rsidR="00D6583B" w:rsidRPr="00D6583B" w:rsidRDefault="00D6583B" w:rsidP="00D6583B">
            <w:pPr>
              <w:tabs>
                <w:tab w:val="left" w:pos="720"/>
              </w:tabs>
              <w:autoSpaceDE w:val="0"/>
              <w:autoSpaceDN w:val="0"/>
              <w:adjustRightInd w:val="0"/>
              <w:spacing w:after="0"/>
              <w:ind w:right="18"/>
              <w:rPr>
                <w:rFonts w:cs="Arial"/>
                <w:b/>
                <w:szCs w:val="18"/>
              </w:rPr>
            </w:pPr>
          </w:p>
        </w:tc>
        <w:tc>
          <w:tcPr>
            <w:tcW w:w="992" w:type="dxa"/>
            <w:vAlign w:val="center"/>
          </w:tcPr>
          <w:p w14:paraId="35891D68" w14:textId="77777777" w:rsidR="00D6583B" w:rsidRDefault="00D6583B" w:rsidP="00F83649">
            <w:pPr>
              <w:tabs>
                <w:tab w:val="left" w:pos="2820"/>
              </w:tabs>
              <w:autoSpaceDE w:val="0"/>
              <w:snapToGrid w:val="0"/>
              <w:spacing w:after="0" w:line="240" w:lineRule="auto"/>
              <w:jc w:val="center"/>
              <w:rPr>
                <w:rFonts w:cs="Arial"/>
                <w:szCs w:val="18"/>
              </w:rPr>
            </w:pPr>
          </w:p>
        </w:tc>
        <w:tc>
          <w:tcPr>
            <w:tcW w:w="992" w:type="dxa"/>
            <w:vAlign w:val="center"/>
          </w:tcPr>
          <w:p w14:paraId="6839FA31" w14:textId="77777777" w:rsidR="00D6583B" w:rsidRDefault="00D6583B" w:rsidP="00F83649">
            <w:pPr>
              <w:tabs>
                <w:tab w:val="left" w:pos="2820"/>
              </w:tabs>
              <w:autoSpaceDE w:val="0"/>
              <w:snapToGrid w:val="0"/>
              <w:spacing w:after="0" w:line="240" w:lineRule="auto"/>
              <w:jc w:val="center"/>
              <w:rPr>
                <w:rFonts w:cs="Arial"/>
                <w:szCs w:val="18"/>
              </w:rPr>
            </w:pPr>
          </w:p>
        </w:tc>
        <w:tc>
          <w:tcPr>
            <w:tcW w:w="1082" w:type="dxa"/>
            <w:vAlign w:val="center"/>
          </w:tcPr>
          <w:p w14:paraId="13401AB9" w14:textId="77777777" w:rsidR="00D6583B" w:rsidRDefault="00D6583B" w:rsidP="00F83649">
            <w:pPr>
              <w:tabs>
                <w:tab w:val="left" w:pos="2820"/>
              </w:tabs>
              <w:autoSpaceDE w:val="0"/>
              <w:snapToGrid w:val="0"/>
              <w:spacing w:after="0" w:line="240" w:lineRule="auto"/>
              <w:jc w:val="center"/>
              <w:rPr>
                <w:rFonts w:cs="Arial"/>
                <w:szCs w:val="18"/>
              </w:rPr>
            </w:pPr>
          </w:p>
        </w:tc>
      </w:tr>
      <w:tr w:rsidR="005C139E" w:rsidRPr="00DE39D6" w14:paraId="06CAD52F" w14:textId="77777777" w:rsidTr="00052FBB">
        <w:trPr>
          <w:trHeight w:hRule="exact" w:val="10202"/>
          <w:tblHeader/>
        </w:trPr>
        <w:tc>
          <w:tcPr>
            <w:tcW w:w="993" w:type="dxa"/>
            <w:vAlign w:val="center"/>
          </w:tcPr>
          <w:p w14:paraId="2A5A48CB" w14:textId="60AC13BC" w:rsidR="005C139E" w:rsidRDefault="003C48B3" w:rsidP="00F83649">
            <w:pPr>
              <w:jc w:val="center"/>
            </w:pPr>
            <w:r>
              <w:t>6.</w:t>
            </w:r>
          </w:p>
        </w:tc>
        <w:tc>
          <w:tcPr>
            <w:tcW w:w="7371" w:type="dxa"/>
            <w:vAlign w:val="center"/>
          </w:tcPr>
          <w:p w14:paraId="5DA2FA43" w14:textId="650E4606"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r w:rsidR="008A6104">
              <w:rPr>
                <w:rFonts w:cs="Arial"/>
                <w:b/>
                <w:szCs w:val="18"/>
              </w:rPr>
              <w:t xml:space="preserve">  JT </w:t>
            </w:r>
            <w:r w:rsidR="008A6104" w:rsidRPr="008A6104">
              <w:rPr>
                <w:rFonts w:cs="Arial"/>
                <w:bCs/>
                <w:szCs w:val="18"/>
              </w:rPr>
              <w:t xml:space="preserve">not present </w:t>
            </w:r>
            <w:r w:rsidR="002D4D37">
              <w:rPr>
                <w:rFonts w:cs="Arial"/>
                <w:bCs/>
                <w:szCs w:val="18"/>
              </w:rPr>
              <w:t>for</w:t>
            </w:r>
            <w:r w:rsidR="008A6104" w:rsidRPr="008A6104">
              <w:rPr>
                <w:rFonts w:cs="Arial"/>
                <w:bCs/>
                <w:szCs w:val="18"/>
              </w:rPr>
              <w:t xml:space="preserve"> </w:t>
            </w:r>
            <w:r w:rsidR="002D4D37">
              <w:rPr>
                <w:rFonts w:cs="Arial"/>
                <w:bCs/>
                <w:szCs w:val="18"/>
              </w:rPr>
              <w:t>applications relating to him.</w:t>
            </w:r>
          </w:p>
          <w:p w14:paraId="0CE5C4A9" w14:textId="77777777" w:rsidR="008A6104" w:rsidRDefault="008A6104" w:rsidP="008A6104">
            <w:pPr>
              <w:spacing w:after="0" w:line="240" w:lineRule="auto"/>
              <w:rPr>
                <w:b/>
                <w:i/>
              </w:rPr>
            </w:pPr>
            <w:r w:rsidRPr="008A6104">
              <w:rPr>
                <w:b/>
                <w:i/>
              </w:rPr>
              <w:t>Pending applications</w:t>
            </w:r>
          </w:p>
          <w:p w14:paraId="44A15FAD" w14:textId="4F29AD2F" w:rsidR="008A6104" w:rsidRPr="008A6104" w:rsidRDefault="008A6104" w:rsidP="008A6104">
            <w:pPr>
              <w:spacing w:after="0" w:line="240" w:lineRule="auto"/>
              <w:rPr>
                <w:b/>
                <w:i/>
              </w:rPr>
            </w:pPr>
            <w:r w:rsidRPr="008A6104">
              <w:rPr>
                <w:bCs/>
                <w:i/>
              </w:rPr>
              <w:t>20/2044N Royal Oak, Main Rd, Worleston. Single Storey side extension</w:t>
            </w:r>
            <w:r>
              <w:rPr>
                <w:bCs/>
                <w:i/>
              </w:rPr>
              <w:t xml:space="preserve"> – </w:t>
            </w:r>
            <w:r w:rsidRPr="00816EE1">
              <w:rPr>
                <w:bCs/>
                <w:iCs/>
              </w:rPr>
              <w:t>passed</w:t>
            </w:r>
          </w:p>
          <w:p w14:paraId="7DE0456A" w14:textId="78FEFE14" w:rsidR="008A6104" w:rsidRPr="008A6104" w:rsidRDefault="008A6104" w:rsidP="008A6104">
            <w:pPr>
              <w:spacing w:after="0" w:line="240" w:lineRule="auto"/>
              <w:rPr>
                <w:bCs/>
                <w:i/>
              </w:rPr>
            </w:pPr>
            <w:r w:rsidRPr="008A6104">
              <w:rPr>
                <w:bCs/>
                <w:i/>
              </w:rPr>
              <w:t>20/1493N -Land to east of Main Rd, Worleston – General purpose Agricultural building</w:t>
            </w:r>
            <w:r>
              <w:rPr>
                <w:bCs/>
                <w:i/>
              </w:rPr>
              <w:t xml:space="preserve"> - </w:t>
            </w:r>
            <w:r w:rsidRPr="00816EE1">
              <w:rPr>
                <w:bCs/>
                <w:iCs/>
              </w:rPr>
              <w:t>Passed</w:t>
            </w:r>
          </w:p>
          <w:p w14:paraId="1FD3DDFC" w14:textId="6EF06271" w:rsidR="008A6104" w:rsidRPr="008A6104" w:rsidRDefault="008A6104" w:rsidP="008A6104">
            <w:pPr>
              <w:spacing w:after="0" w:line="240" w:lineRule="auto"/>
              <w:rPr>
                <w:bCs/>
                <w:i/>
              </w:rPr>
            </w:pPr>
            <w:r w:rsidRPr="008A6104">
              <w:rPr>
                <w:bCs/>
                <w:i/>
              </w:rPr>
              <w:t>20/1405N – Land adj to Oakview, Mile House Lane, Worleston. Variation on conditions.</w:t>
            </w:r>
            <w:r>
              <w:rPr>
                <w:bCs/>
                <w:i/>
              </w:rPr>
              <w:t xml:space="preserve"> </w:t>
            </w:r>
            <w:r w:rsidRPr="00816EE1">
              <w:rPr>
                <w:bCs/>
                <w:iCs/>
              </w:rPr>
              <w:t>pas</w:t>
            </w:r>
            <w:r w:rsidR="00816EE1">
              <w:rPr>
                <w:bCs/>
                <w:iCs/>
              </w:rPr>
              <w:t>t</w:t>
            </w:r>
            <w:r w:rsidRPr="00816EE1">
              <w:rPr>
                <w:bCs/>
                <w:iCs/>
              </w:rPr>
              <w:t xml:space="preserve"> for comment</w:t>
            </w:r>
          </w:p>
          <w:p w14:paraId="1DF7C45F" w14:textId="602798BA" w:rsidR="008A6104" w:rsidRPr="008A6104" w:rsidRDefault="008A6104" w:rsidP="008A6104">
            <w:pPr>
              <w:spacing w:after="0" w:line="240" w:lineRule="auto"/>
              <w:rPr>
                <w:bCs/>
                <w:i/>
              </w:rPr>
            </w:pPr>
            <w:r w:rsidRPr="008A6104">
              <w:rPr>
                <w:bCs/>
                <w:i/>
              </w:rPr>
              <w:t>20/1104N – 4 Brooklands, Oaktree Barns, Poole Hill Rd. 2 storey extension</w:t>
            </w:r>
            <w:r>
              <w:rPr>
                <w:bCs/>
                <w:i/>
              </w:rPr>
              <w:t xml:space="preserve"> - </w:t>
            </w:r>
            <w:r w:rsidRPr="00816EE1">
              <w:rPr>
                <w:bCs/>
                <w:iCs/>
              </w:rPr>
              <w:t>NC</w:t>
            </w:r>
          </w:p>
          <w:p w14:paraId="4535305A" w14:textId="466E7515" w:rsidR="008A6104" w:rsidRPr="008A6104" w:rsidRDefault="008A6104" w:rsidP="008A6104">
            <w:pPr>
              <w:spacing w:after="0" w:line="240" w:lineRule="auto"/>
              <w:rPr>
                <w:bCs/>
                <w:i/>
              </w:rPr>
            </w:pPr>
            <w:r w:rsidRPr="008A6104">
              <w:rPr>
                <w:bCs/>
                <w:i/>
              </w:rPr>
              <w:t>20/2082N – Aston Lower Hall Farm, Dairy Lane AJM. Barn Conversion</w:t>
            </w:r>
            <w:r>
              <w:rPr>
                <w:bCs/>
                <w:i/>
              </w:rPr>
              <w:t xml:space="preserve"> – support this application as it brings employment to the area and enhances local business</w:t>
            </w:r>
          </w:p>
          <w:p w14:paraId="248CBD3F" w14:textId="31959BAF" w:rsidR="008A6104" w:rsidRDefault="008A6104" w:rsidP="008A6104">
            <w:pPr>
              <w:spacing w:after="0" w:line="240" w:lineRule="auto"/>
              <w:rPr>
                <w:bCs/>
                <w:i/>
              </w:rPr>
            </w:pPr>
            <w:r w:rsidRPr="008A6104">
              <w:rPr>
                <w:bCs/>
                <w:i/>
              </w:rPr>
              <w:t>20/2517N – Land at Dairy Lane, AJM.  Planning for 2 dwellings</w:t>
            </w:r>
            <w:r>
              <w:rPr>
                <w:bCs/>
                <w:i/>
              </w:rPr>
              <w:t xml:space="preserve"> </w:t>
            </w:r>
          </w:p>
          <w:p w14:paraId="538245A4" w14:textId="036A90FE" w:rsidR="008A6104" w:rsidRPr="008A6104" w:rsidRDefault="008A6104" w:rsidP="008A6104">
            <w:pPr>
              <w:spacing w:after="0" w:line="240" w:lineRule="auto"/>
              <w:rPr>
                <w:bCs/>
                <w:iCs/>
              </w:rPr>
            </w:pPr>
            <w:r w:rsidRPr="008A6104">
              <w:rPr>
                <w:bCs/>
                <w:iCs/>
              </w:rPr>
              <w:t xml:space="preserve">It </w:t>
            </w:r>
            <w:r>
              <w:rPr>
                <w:bCs/>
                <w:iCs/>
              </w:rPr>
              <w:t xml:space="preserve">was agreed that the Councillors did not feel that this application was seen as infill.  Motion was proposed by </w:t>
            </w:r>
            <w:r w:rsidRPr="008A6104">
              <w:rPr>
                <w:b/>
                <w:iCs/>
              </w:rPr>
              <w:t>FP</w:t>
            </w:r>
            <w:r>
              <w:rPr>
                <w:bCs/>
                <w:iCs/>
              </w:rPr>
              <w:t xml:space="preserve"> that “This is not an infill and the Parish Council does not support development in open countryside”.  This was seconded by </w:t>
            </w:r>
            <w:r w:rsidRPr="008A6104">
              <w:rPr>
                <w:b/>
                <w:iCs/>
              </w:rPr>
              <w:t>GV</w:t>
            </w:r>
          </w:p>
          <w:p w14:paraId="4644D77A" w14:textId="2E485B6D" w:rsidR="008A6104" w:rsidRPr="008A6104" w:rsidRDefault="008A6104" w:rsidP="008A6104">
            <w:pPr>
              <w:spacing w:after="0" w:line="240" w:lineRule="auto"/>
              <w:rPr>
                <w:bCs/>
                <w:i/>
              </w:rPr>
            </w:pPr>
            <w:r w:rsidRPr="008A6104">
              <w:rPr>
                <w:bCs/>
                <w:i/>
              </w:rPr>
              <w:t>20/2514N – Aston Lower Hall Farm – Grain Store</w:t>
            </w:r>
            <w:r>
              <w:rPr>
                <w:bCs/>
                <w:i/>
              </w:rPr>
              <w:t xml:space="preserve"> –</w:t>
            </w:r>
            <w:r w:rsidRPr="00816EE1">
              <w:rPr>
                <w:bCs/>
                <w:iCs/>
              </w:rPr>
              <w:t xml:space="preserve"> no comment</w:t>
            </w:r>
          </w:p>
          <w:p w14:paraId="5A0B48FF" w14:textId="286D74CA" w:rsidR="008A6104" w:rsidRPr="008A6104" w:rsidRDefault="008A6104" w:rsidP="008A6104">
            <w:pPr>
              <w:spacing w:after="0" w:line="240" w:lineRule="auto"/>
              <w:rPr>
                <w:bCs/>
                <w:i/>
              </w:rPr>
            </w:pPr>
            <w:r w:rsidRPr="008A6104">
              <w:rPr>
                <w:bCs/>
                <w:i/>
              </w:rPr>
              <w:t>20/2135N – 2 Church Rd, AJM – Variation on Conditions 17/4929N &amp; 17/1089N</w:t>
            </w:r>
            <w:r>
              <w:rPr>
                <w:bCs/>
                <w:i/>
              </w:rPr>
              <w:t xml:space="preserve"> – </w:t>
            </w:r>
            <w:r w:rsidRPr="00816EE1">
              <w:rPr>
                <w:bCs/>
                <w:iCs/>
              </w:rPr>
              <w:t>past date for comment.</w:t>
            </w:r>
          </w:p>
          <w:p w14:paraId="7DFC4B21" w14:textId="24DF9E8D" w:rsidR="008A6104" w:rsidRPr="008A6104" w:rsidRDefault="008A6104" w:rsidP="008A6104">
            <w:pPr>
              <w:spacing w:after="0" w:line="240" w:lineRule="auto"/>
              <w:rPr>
                <w:bCs/>
                <w:i/>
              </w:rPr>
            </w:pPr>
            <w:r w:rsidRPr="008A6104">
              <w:rPr>
                <w:bCs/>
                <w:i/>
              </w:rPr>
              <w:t>20/2085N - Church Rd, AJM – single storey rear extension.</w:t>
            </w:r>
            <w:r w:rsidR="00816EE1">
              <w:rPr>
                <w:bCs/>
                <w:i/>
              </w:rPr>
              <w:t xml:space="preserve"> </w:t>
            </w:r>
            <w:r w:rsidR="00816EE1" w:rsidRPr="00816EE1">
              <w:rPr>
                <w:bCs/>
                <w:iCs/>
              </w:rPr>
              <w:t>Returned, therefore no comment.</w:t>
            </w:r>
          </w:p>
          <w:p w14:paraId="42AA81BB" w14:textId="77777777" w:rsidR="00816EE1" w:rsidRDefault="008A6104" w:rsidP="00816EE1">
            <w:pPr>
              <w:spacing w:after="0" w:line="240" w:lineRule="auto"/>
              <w:rPr>
                <w:bCs/>
                <w:i/>
              </w:rPr>
            </w:pPr>
            <w:r w:rsidRPr="008A6104">
              <w:rPr>
                <w:bCs/>
                <w:i/>
              </w:rPr>
              <w:t>20/1968N Aston Lower Hall Farm AJM, retrospective application for a lagoon</w:t>
            </w:r>
            <w:r w:rsidR="00816EE1">
              <w:rPr>
                <w:bCs/>
                <w:i/>
              </w:rPr>
              <w:t xml:space="preserve"> – </w:t>
            </w:r>
            <w:r w:rsidR="00816EE1" w:rsidRPr="00816EE1">
              <w:rPr>
                <w:bCs/>
                <w:iCs/>
              </w:rPr>
              <w:t>past date  for comment</w:t>
            </w:r>
            <w:r w:rsidRPr="008A6104">
              <w:rPr>
                <w:bCs/>
                <w:i/>
              </w:rPr>
              <w:t xml:space="preserve"> </w:t>
            </w:r>
          </w:p>
          <w:p w14:paraId="52048857" w14:textId="496BABCC" w:rsidR="008A6104" w:rsidRPr="00816EE1" w:rsidRDefault="008A6104" w:rsidP="00816EE1">
            <w:pPr>
              <w:spacing w:after="0" w:line="240" w:lineRule="auto"/>
              <w:rPr>
                <w:bCs/>
                <w:i/>
              </w:rPr>
            </w:pPr>
            <w:r w:rsidRPr="00816EE1">
              <w:rPr>
                <w:b/>
                <w:i/>
              </w:rPr>
              <w:t>Past Planning</w:t>
            </w:r>
          </w:p>
          <w:p w14:paraId="12EF6513" w14:textId="77777777" w:rsidR="008A6104" w:rsidRPr="008A6104" w:rsidRDefault="008A6104" w:rsidP="008A6104">
            <w:pPr>
              <w:spacing w:after="0" w:line="240" w:lineRule="auto"/>
              <w:rPr>
                <w:bCs/>
                <w:i/>
              </w:rPr>
            </w:pPr>
            <w:r w:rsidRPr="008A6104">
              <w:rPr>
                <w:bCs/>
                <w:i/>
              </w:rPr>
              <w:t>20/1685N – The Grange, Main Rd, Worleston. 2 storey rear extension.  Apvd with conditions</w:t>
            </w:r>
          </w:p>
          <w:p w14:paraId="050539DC" w14:textId="77777777" w:rsidR="008A6104" w:rsidRPr="008A6104" w:rsidRDefault="008A6104" w:rsidP="008A6104">
            <w:pPr>
              <w:spacing w:after="0" w:line="240" w:lineRule="auto"/>
              <w:rPr>
                <w:bCs/>
                <w:i/>
              </w:rPr>
            </w:pPr>
            <w:r w:rsidRPr="008A6104">
              <w:rPr>
                <w:bCs/>
                <w:i/>
              </w:rPr>
              <w:t>20/0393D-2 Church Road, AJM – Discharge of conditions on planning 18/3755N - Approved</w:t>
            </w:r>
          </w:p>
          <w:p w14:paraId="348969FD" w14:textId="77777777" w:rsidR="008A6104" w:rsidRPr="008A6104" w:rsidRDefault="008A6104" w:rsidP="008A6104">
            <w:pPr>
              <w:spacing w:after="0" w:line="240" w:lineRule="auto"/>
              <w:rPr>
                <w:bCs/>
                <w:i/>
              </w:rPr>
            </w:pPr>
            <w:r w:rsidRPr="008A6104">
              <w:rPr>
                <w:bCs/>
                <w:i/>
              </w:rPr>
              <w:t>20/0148N – Rosefield House AJM - 2 storey extension – Approved with Conditions</w:t>
            </w:r>
          </w:p>
          <w:p w14:paraId="16B3EA2D" w14:textId="77777777" w:rsidR="008A6104" w:rsidRDefault="008A6104" w:rsidP="008A6104">
            <w:pPr>
              <w:spacing w:after="0" w:line="240" w:lineRule="auto"/>
              <w:rPr>
                <w:i/>
                <w:iCs/>
                <w:lang w:eastAsia="en-GB"/>
              </w:rPr>
            </w:pPr>
            <w:r w:rsidRPr="009E0175">
              <w:rPr>
                <w:i/>
                <w:iCs/>
                <w:lang w:eastAsia="en-GB"/>
              </w:rPr>
              <w:t>20/0728N Erection of 100m fence south of Rookery Grange – Certificate of proposed use/dev</w:t>
            </w:r>
            <w:r>
              <w:rPr>
                <w:i/>
                <w:iCs/>
                <w:lang w:eastAsia="en-GB"/>
              </w:rPr>
              <w:t xml:space="preserve"> – approved</w:t>
            </w:r>
          </w:p>
          <w:p w14:paraId="0F2B7CF8" w14:textId="77777777" w:rsidR="008A6104" w:rsidRDefault="008A6104" w:rsidP="008A6104">
            <w:pPr>
              <w:spacing w:after="0" w:line="240" w:lineRule="auto"/>
              <w:rPr>
                <w:i/>
                <w:iCs/>
                <w:lang w:eastAsia="en-GB"/>
              </w:rPr>
            </w:pPr>
            <w:r>
              <w:rPr>
                <w:i/>
                <w:iCs/>
                <w:lang w:eastAsia="en-GB"/>
              </w:rPr>
              <w:t>20/1345D – Land Adj to Maple House, Church Rd, AJM. Discharge of conditions 18/5052N – approved</w:t>
            </w:r>
          </w:p>
          <w:p w14:paraId="1265E78D" w14:textId="1C9633D1" w:rsidR="008A6104" w:rsidRDefault="008A6104" w:rsidP="008A6104">
            <w:pPr>
              <w:spacing w:after="0" w:line="240" w:lineRule="auto"/>
              <w:rPr>
                <w:i/>
                <w:iCs/>
                <w:lang w:eastAsia="en-GB"/>
              </w:rPr>
            </w:pPr>
            <w:r>
              <w:rPr>
                <w:i/>
                <w:iCs/>
                <w:lang w:eastAsia="en-GB"/>
              </w:rPr>
              <w:t>20/1810D - Holly Bank Farm, Wettenhall Rd. discharge of conds – 17/2629N</w:t>
            </w:r>
          </w:p>
          <w:p w14:paraId="6A70BB33" w14:textId="77777777" w:rsidR="008A6104" w:rsidRDefault="008A6104" w:rsidP="008A6104">
            <w:pPr>
              <w:spacing w:after="0" w:line="240" w:lineRule="auto"/>
              <w:rPr>
                <w:i/>
                <w:iCs/>
                <w:lang w:eastAsia="en-GB"/>
              </w:rPr>
            </w:pPr>
            <w:r>
              <w:rPr>
                <w:i/>
                <w:iCs/>
                <w:lang w:eastAsia="en-GB"/>
              </w:rPr>
              <w:t>20/1789N – Cinder Lane Farm, Cinder Lane, Reaseheath. Erection of 2 dwellings – refused.</w:t>
            </w:r>
          </w:p>
          <w:p w14:paraId="01CA8F76" w14:textId="3BF0A1F7" w:rsidR="008A6104" w:rsidRPr="009E0175" w:rsidRDefault="008A6104" w:rsidP="008A6104">
            <w:pPr>
              <w:spacing w:after="0" w:line="240" w:lineRule="auto"/>
              <w:rPr>
                <w:rFonts w:ascii="Calibri" w:hAnsi="Calibri"/>
                <w:i/>
                <w:iCs/>
                <w:lang w:eastAsia="en-GB"/>
              </w:rPr>
            </w:pPr>
            <w:r>
              <w:rPr>
                <w:i/>
                <w:iCs/>
                <w:lang w:eastAsia="en-GB"/>
              </w:rPr>
              <w:t>20/1638N – 2 The Green, Reaseheath – single storey rear extension – approved with conditions</w:t>
            </w:r>
            <w:r w:rsidR="00052FBB">
              <w:rPr>
                <w:i/>
                <w:iCs/>
                <w:lang w:eastAsia="en-GB"/>
              </w:rPr>
              <w:t>.</w:t>
            </w:r>
          </w:p>
          <w:p w14:paraId="2024D10B" w14:textId="4B12C628" w:rsidR="005F33B9" w:rsidRPr="005F33B9" w:rsidRDefault="005F33B9" w:rsidP="005F33B9">
            <w:pPr>
              <w:spacing w:after="0" w:line="360" w:lineRule="auto"/>
              <w:rPr>
                <w:b/>
                <w:i/>
              </w:rPr>
            </w:pPr>
          </w:p>
          <w:p w14:paraId="72F18E96" w14:textId="77777777" w:rsidR="00070024" w:rsidRPr="00070024" w:rsidRDefault="00070024" w:rsidP="00336EE5">
            <w:pPr>
              <w:tabs>
                <w:tab w:val="left" w:pos="720"/>
              </w:tabs>
              <w:autoSpaceDE w:val="0"/>
              <w:autoSpaceDN w:val="0"/>
              <w:adjustRightInd w:val="0"/>
              <w:spacing w:after="0"/>
              <w:ind w:right="18"/>
              <w:rPr>
                <w:rFonts w:cs="Arial"/>
                <w:bCs/>
                <w:szCs w:val="18"/>
              </w:rPr>
            </w:pPr>
          </w:p>
          <w:p w14:paraId="34146B16" w14:textId="4FDF0339" w:rsidR="003C48B3" w:rsidRPr="003C48B3" w:rsidRDefault="003C48B3" w:rsidP="003C48B3">
            <w:pPr>
              <w:spacing w:line="360" w:lineRule="auto"/>
              <w:rPr>
                <w:i/>
              </w:rPr>
            </w:pPr>
          </w:p>
          <w:p w14:paraId="7CF091C0" w14:textId="77777777" w:rsidR="003C48B3" w:rsidRPr="003C48B3" w:rsidRDefault="003C48B3" w:rsidP="003A3597">
            <w:pPr>
              <w:tabs>
                <w:tab w:val="left" w:pos="720"/>
              </w:tabs>
              <w:autoSpaceDE w:val="0"/>
              <w:autoSpaceDN w:val="0"/>
              <w:adjustRightInd w:val="0"/>
              <w:spacing w:after="0"/>
              <w:ind w:right="18"/>
              <w:rPr>
                <w:rFonts w:cs="Arial"/>
                <w:bCs/>
                <w:szCs w:val="18"/>
              </w:rPr>
            </w:pP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1EED6CD3" w:rsidR="005C139E" w:rsidRDefault="00D9049E" w:rsidP="00F83649">
            <w:pPr>
              <w:tabs>
                <w:tab w:val="left" w:pos="2820"/>
              </w:tabs>
              <w:autoSpaceDE w:val="0"/>
              <w:snapToGrid w:val="0"/>
              <w:spacing w:after="0" w:line="240" w:lineRule="auto"/>
              <w:jc w:val="center"/>
              <w:rPr>
                <w:rFonts w:cs="Arial"/>
                <w:szCs w:val="18"/>
              </w:rPr>
            </w:pPr>
            <w:r>
              <w:rPr>
                <w:rFonts w:cs="Arial"/>
                <w:szCs w:val="18"/>
              </w:rPr>
              <w:t>O</w:t>
            </w:r>
            <w:r w:rsidR="002D60C3">
              <w:rPr>
                <w:rFonts w:cs="Arial"/>
                <w:szCs w:val="18"/>
              </w:rPr>
              <w:t>ngoing</w:t>
            </w:r>
          </w:p>
        </w:tc>
      </w:tr>
      <w:tr w:rsidR="008A6104" w:rsidRPr="00DE39D6" w14:paraId="3C1214B6" w14:textId="77777777" w:rsidTr="00052FBB">
        <w:trPr>
          <w:trHeight w:hRule="exact" w:val="2559"/>
          <w:tblHeader/>
        </w:trPr>
        <w:tc>
          <w:tcPr>
            <w:tcW w:w="993" w:type="dxa"/>
            <w:vAlign w:val="center"/>
          </w:tcPr>
          <w:p w14:paraId="3D5F540D" w14:textId="402F3340" w:rsidR="008A6104" w:rsidRDefault="00052FBB" w:rsidP="00F83649">
            <w:pPr>
              <w:jc w:val="center"/>
            </w:pPr>
            <w:r>
              <w:t>6a</w:t>
            </w:r>
          </w:p>
        </w:tc>
        <w:tc>
          <w:tcPr>
            <w:tcW w:w="7371" w:type="dxa"/>
            <w:vAlign w:val="center"/>
          </w:tcPr>
          <w:p w14:paraId="16D3FDBA" w14:textId="77777777" w:rsidR="008A6104" w:rsidRDefault="00052FBB" w:rsidP="00336EE5">
            <w:pPr>
              <w:tabs>
                <w:tab w:val="left" w:pos="720"/>
              </w:tabs>
              <w:autoSpaceDE w:val="0"/>
              <w:autoSpaceDN w:val="0"/>
              <w:adjustRightInd w:val="0"/>
              <w:spacing w:after="0"/>
              <w:ind w:right="18"/>
              <w:rPr>
                <w:rFonts w:cs="Arial"/>
                <w:b/>
                <w:szCs w:val="18"/>
              </w:rPr>
            </w:pPr>
            <w:r>
              <w:rPr>
                <w:rFonts w:cs="Arial"/>
                <w:b/>
                <w:szCs w:val="18"/>
              </w:rPr>
              <w:t>Planning application added to agenda:-</w:t>
            </w:r>
          </w:p>
          <w:p w14:paraId="17E573D9" w14:textId="1F1D3789" w:rsidR="00052FBB" w:rsidRDefault="00052FBB" w:rsidP="00336EE5">
            <w:pPr>
              <w:tabs>
                <w:tab w:val="left" w:pos="720"/>
              </w:tabs>
              <w:autoSpaceDE w:val="0"/>
              <w:autoSpaceDN w:val="0"/>
              <w:adjustRightInd w:val="0"/>
              <w:spacing w:after="0"/>
              <w:ind w:right="18"/>
              <w:rPr>
                <w:rFonts w:cs="Arial"/>
                <w:bCs/>
                <w:szCs w:val="18"/>
              </w:rPr>
            </w:pPr>
            <w:r>
              <w:rPr>
                <w:rFonts w:cs="Arial"/>
                <w:b/>
                <w:szCs w:val="18"/>
              </w:rPr>
              <w:t xml:space="preserve">20/299N - </w:t>
            </w:r>
            <w:r w:rsidRPr="001B47F6">
              <w:rPr>
                <w:rFonts w:cs="Arial"/>
                <w:bCs/>
                <w:i/>
                <w:iCs/>
                <w:szCs w:val="18"/>
              </w:rPr>
              <w:t>Land to the west of St Oswalds Church, CHURCH ROAD, ASTON JUXTA MONDRUM, CW5 6DR</w:t>
            </w:r>
            <w:r w:rsidR="001B47F6">
              <w:rPr>
                <w:rFonts w:cs="Arial"/>
                <w:bCs/>
                <w:szCs w:val="18"/>
              </w:rPr>
              <w:t>-</w:t>
            </w:r>
            <w:r w:rsidRPr="001B47F6">
              <w:rPr>
                <w:rFonts w:cs="Arial"/>
                <w:bCs/>
                <w:i/>
                <w:iCs/>
                <w:szCs w:val="18"/>
              </w:rPr>
              <w:t>Outline planning permission for the Erection of 2 no. Detached Houses and Garages.</w:t>
            </w:r>
          </w:p>
          <w:p w14:paraId="39862B94" w14:textId="783A8BC0" w:rsidR="00052FBB" w:rsidRDefault="00052FBB" w:rsidP="00336EE5">
            <w:pPr>
              <w:tabs>
                <w:tab w:val="left" w:pos="720"/>
              </w:tabs>
              <w:autoSpaceDE w:val="0"/>
              <w:autoSpaceDN w:val="0"/>
              <w:adjustRightInd w:val="0"/>
              <w:spacing w:after="0"/>
              <w:ind w:right="18"/>
              <w:rPr>
                <w:rFonts w:cs="Arial"/>
                <w:bCs/>
                <w:szCs w:val="18"/>
              </w:rPr>
            </w:pPr>
            <w:r>
              <w:rPr>
                <w:rFonts w:cs="Arial"/>
                <w:bCs/>
                <w:szCs w:val="18"/>
              </w:rPr>
              <w:t>Comments from Councillors –</w:t>
            </w:r>
          </w:p>
          <w:p w14:paraId="6C87FC7C" w14:textId="18F01F24" w:rsidR="00052FBB" w:rsidRPr="001B47F6" w:rsidRDefault="00052FBB" w:rsidP="001B47F6">
            <w:pPr>
              <w:pStyle w:val="ListParagraph"/>
              <w:numPr>
                <w:ilvl w:val="0"/>
                <w:numId w:val="36"/>
              </w:numPr>
              <w:tabs>
                <w:tab w:val="left" w:pos="720"/>
              </w:tabs>
              <w:autoSpaceDE w:val="0"/>
              <w:autoSpaceDN w:val="0"/>
              <w:adjustRightInd w:val="0"/>
              <w:spacing w:after="0"/>
              <w:ind w:right="18"/>
              <w:rPr>
                <w:rFonts w:cs="Arial"/>
                <w:bCs/>
                <w:szCs w:val="18"/>
              </w:rPr>
            </w:pPr>
            <w:r w:rsidRPr="001B47F6">
              <w:rPr>
                <w:rFonts w:cs="Arial"/>
                <w:bCs/>
                <w:szCs w:val="18"/>
              </w:rPr>
              <w:t xml:space="preserve">Development would be next to the </w:t>
            </w:r>
            <w:r w:rsidR="002D4D37">
              <w:rPr>
                <w:rFonts w:cs="Arial"/>
                <w:bCs/>
                <w:szCs w:val="18"/>
              </w:rPr>
              <w:t>C</w:t>
            </w:r>
            <w:r w:rsidRPr="001B47F6">
              <w:rPr>
                <w:rFonts w:cs="Arial"/>
                <w:bCs/>
                <w:szCs w:val="18"/>
              </w:rPr>
              <w:t>hurch – open piece of land, application is claiming it is infill.</w:t>
            </w:r>
          </w:p>
          <w:p w14:paraId="0D285450" w14:textId="1920E10A" w:rsidR="00052FBB" w:rsidRPr="00F83649" w:rsidRDefault="00052FBB" w:rsidP="00336EE5">
            <w:pPr>
              <w:tabs>
                <w:tab w:val="left" w:pos="720"/>
              </w:tabs>
              <w:autoSpaceDE w:val="0"/>
              <w:autoSpaceDN w:val="0"/>
              <w:adjustRightInd w:val="0"/>
              <w:spacing w:after="0"/>
              <w:ind w:right="18"/>
              <w:rPr>
                <w:rFonts w:cs="Arial"/>
                <w:b/>
                <w:szCs w:val="18"/>
              </w:rPr>
            </w:pPr>
          </w:p>
        </w:tc>
        <w:tc>
          <w:tcPr>
            <w:tcW w:w="992" w:type="dxa"/>
            <w:vAlign w:val="center"/>
          </w:tcPr>
          <w:p w14:paraId="5F372F84" w14:textId="77777777" w:rsidR="008A6104" w:rsidRDefault="008A6104" w:rsidP="00F83649">
            <w:pPr>
              <w:tabs>
                <w:tab w:val="left" w:pos="2820"/>
              </w:tabs>
              <w:autoSpaceDE w:val="0"/>
              <w:snapToGrid w:val="0"/>
              <w:spacing w:after="0" w:line="240" w:lineRule="auto"/>
              <w:jc w:val="center"/>
              <w:rPr>
                <w:rFonts w:cs="Arial"/>
                <w:szCs w:val="18"/>
              </w:rPr>
            </w:pPr>
          </w:p>
        </w:tc>
        <w:tc>
          <w:tcPr>
            <w:tcW w:w="992" w:type="dxa"/>
            <w:vAlign w:val="center"/>
          </w:tcPr>
          <w:p w14:paraId="6326CC78" w14:textId="77777777" w:rsidR="008A6104" w:rsidRDefault="008A6104" w:rsidP="00F83649">
            <w:pPr>
              <w:tabs>
                <w:tab w:val="left" w:pos="2820"/>
              </w:tabs>
              <w:autoSpaceDE w:val="0"/>
              <w:snapToGrid w:val="0"/>
              <w:spacing w:after="0" w:line="240" w:lineRule="auto"/>
              <w:jc w:val="center"/>
              <w:rPr>
                <w:rFonts w:cs="Arial"/>
                <w:szCs w:val="18"/>
              </w:rPr>
            </w:pPr>
          </w:p>
        </w:tc>
        <w:tc>
          <w:tcPr>
            <w:tcW w:w="1082" w:type="dxa"/>
            <w:vAlign w:val="center"/>
          </w:tcPr>
          <w:p w14:paraId="627EF88D" w14:textId="77777777" w:rsidR="008A6104" w:rsidRDefault="008A6104" w:rsidP="00F83649">
            <w:pPr>
              <w:tabs>
                <w:tab w:val="left" w:pos="2820"/>
              </w:tabs>
              <w:autoSpaceDE w:val="0"/>
              <w:snapToGrid w:val="0"/>
              <w:spacing w:after="0" w:line="240" w:lineRule="auto"/>
              <w:jc w:val="center"/>
              <w:rPr>
                <w:rFonts w:cs="Arial"/>
                <w:szCs w:val="18"/>
              </w:rPr>
            </w:pPr>
          </w:p>
        </w:tc>
      </w:tr>
      <w:tr w:rsidR="00052FBB" w:rsidRPr="00DE39D6" w14:paraId="30B269BA" w14:textId="77777777" w:rsidTr="00C94440">
        <w:trPr>
          <w:trHeight w:hRule="exact" w:val="2559"/>
          <w:tblHeader/>
        </w:trPr>
        <w:tc>
          <w:tcPr>
            <w:tcW w:w="993" w:type="dxa"/>
            <w:tcBorders>
              <w:bottom w:val="single" w:sz="4" w:space="0" w:color="auto"/>
            </w:tcBorders>
            <w:vAlign w:val="center"/>
          </w:tcPr>
          <w:p w14:paraId="01720DDC" w14:textId="77777777" w:rsidR="00052FBB" w:rsidRDefault="00052FBB" w:rsidP="008534E3">
            <w:pPr>
              <w:jc w:val="center"/>
            </w:pPr>
          </w:p>
        </w:tc>
        <w:tc>
          <w:tcPr>
            <w:tcW w:w="7371" w:type="dxa"/>
            <w:tcBorders>
              <w:bottom w:val="single" w:sz="4" w:space="0" w:color="auto"/>
            </w:tcBorders>
            <w:vAlign w:val="center"/>
          </w:tcPr>
          <w:p w14:paraId="2C17EA2A" w14:textId="07D7AFA7" w:rsidR="00052FBB" w:rsidRDefault="00052FBB" w:rsidP="001B47F6">
            <w:pPr>
              <w:pStyle w:val="ListParagraph"/>
              <w:numPr>
                <w:ilvl w:val="0"/>
                <w:numId w:val="36"/>
              </w:numPr>
              <w:tabs>
                <w:tab w:val="left" w:pos="720"/>
              </w:tabs>
              <w:autoSpaceDE w:val="0"/>
              <w:autoSpaceDN w:val="0"/>
              <w:adjustRightInd w:val="0"/>
              <w:spacing w:after="0"/>
              <w:ind w:right="18"/>
              <w:rPr>
                <w:rFonts w:cs="Arial"/>
                <w:bCs/>
                <w:szCs w:val="18"/>
              </w:rPr>
            </w:pPr>
            <w:r w:rsidRPr="001B47F6">
              <w:rPr>
                <w:rFonts w:cs="Arial"/>
                <w:b/>
                <w:szCs w:val="18"/>
              </w:rPr>
              <w:t>JS</w:t>
            </w:r>
            <w:r w:rsidRPr="001B47F6">
              <w:rPr>
                <w:rFonts w:cs="Arial"/>
                <w:bCs/>
                <w:szCs w:val="18"/>
              </w:rPr>
              <w:t xml:space="preserve"> stated that this application is grossly unfair considering other recent application in the same area has been rejected on numerous occasions.</w:t>
            </w:r>
          </w:p>
          <w:p w14:paraId="787A4460" w14:textId="7D673A16" w:rsidR="001B47F6" w:rsidRDefault="001B47F6" w:rsidP="001B47F6">
            <w:pPr>
              <w:pStyle w:val="ListParagraph"/>
              <w:numPr>
                <w:ilvl w:val="0"/>
                <w:numId w:val="36"/>
              </w:numPr>
              <w:tabs>
                <w:tab w:val="left" w:pos="720"/>
              </w:tabs>
              <w:autoSpaceDE w:val="0"/>
              <w:autoSpaceDN w:val="0"/>
              <w:adjustRightInd w:val="0"/>
              <w:spacing w:after="0"/>
              <w:ind w:right="18"/>
              <w:rPr>
                <w:rFonts w:cs="Arial"/>
                <w:bCs/>
                <w:szCs w:val="18"/>
              </w:rPr>
            </w:pPr>
            <w:r>
              <w:rPr>
                <w:rFonts w:cs="Arial"/>
                <w:bCs/>
                <w:szCs w:val="18"/>
              </w:rPr>
              <w:t>Wheatley application to be looked at again and reasons for the rejection and quote reasons.  Near grade 2 listed building (Church)</w:t>
            </w:r>
          </w:p>
          <w:p w14:paraId="6A2569ED" w14:textId="15A0DC90" w:rsidR="001B47F6" w:rsidRPr="001B47F6" w:rsidRDefault="001B47F6" w:rsidP="001B47F6">
            <w:pPr>
              <w:pStyle w:val="ListParagraph"/>
              <w:numPr>
                <w:ilvl w:val="0"/>
                <w:numId w:val="36"/>
              </w:numPr>
              <w:tabs>
                <w:tab w:val="left" w:pos="720"/>
              </w:tabs>
              <w:autoSpaceDE w:val="0"/>
              <w:autoSpaceDN w:val="0"/>
              <w:adjustRightInd w:val="0"/>
              <w:spacing w:after="0"/>
              <w:ind w:right="18"/>
              <w:rPr>
                <w:rFonts w:cs="Arial"/>
                <w:bCs/>
                <w:szCs w:val="18"/>
              </w:rPr>
            </w:pPr>
            <w:r w:rsidRPr="001B47F6">
              <w:rPr>
                <w:rFonts w:cs="Arial"/>
                <w:b/>
                <w:szCs w:val="18"/>
              </w:rPr>
              <w:t>PJ</w:t>
            </w:r>
            <w:r>
              <w:rPr>
                <w:rFonts w:cs="Arial"/>
                <w:bCs/>
                <w:szCs w:val="18"/>
              </w:rPr>
              <w:t xml:space="preserve"> – Rural Schools Church Academy Trust Director &amp; Vicar met planners about the car park.  </w:t>
            </w:r>
            <w:r w:rsidRPr="001B47F6">
              <w:rPr>
                <w:rFonts w:cs="Arial"/>
                <w:b/>
                <w:szCs w:val="18"/>
              </w:rPr>
              <w:t>PJ</w:t>
            </w:r>
            <w:r>
              <w:rPr>
                <w:rFonts w:cs="Arial"/>
                <w:bCs/>
                <w:szCs w:val="18"/>
              </w:rPr>
              <w:t xml:space="preserve"> attended this meeting and offered Parish Council support.</w:t>
            </w:r>
          </w:p>
          <w:p w14:paraId="0F8A56B0" w14:textId="34CA2994" w:rsidR="001B47F6" w:rsidRDefault="001B47F6" w:rsidP="008534E3">
            <w:pPr>
              <w:tabs>
                <w:tab w:val="left" w:pos="720"/>
              </w:tabs>
              <w:autoSpaceDE w:val="0"/>
              <w:autoSpaceDN w:val="0"/>
              <w:adjustRightInd w:val="0"/>
              <w:spacing w:after="0"/>
              <w:ind w:right="18"/>
              <w:rPr>
                <w:rFonts w:cs="Arial"/>
                <w:b/>
                <w:szCs w:val="18"/>
              </w:rPr>
            </w:pPr>
            <w:r>
              <w:rPr>
                <w:rFonts w:cs="Arial"/>
                <w:b/>
                <w:szCs w:val="18"/>
              </w:rPr>
              <w:t xml:space="preserve">AH </w:t>
            </w:r>
            <w:r w:rsidRPr="001B47F6">
              <w:rPr>
                <w:rFonts w:cs="Arial"/>
                <w:bCs/>
                <w:szCs w:val="18"/>
              </w:rPr>
              <w:t>to oppose application on behalf of the PC</w:t>
            </w:r>
            <w:r>
              <w:rPr>
                <w:rFonts w:cs="Arial"/>
                <w:bCs/>
                <w:szCs w:val="18"/>
              </w:rPr>
              <w:t>.</w:t>
            </w:r>
          </w:p>
        </w:tc>
        <w:tc>
          <w:tcPr>
            <w:tcW w:w="992" w:type="dxa"/>
            <w:tcBorders>
              <w:bottom w:val="single" w:sz="4" w:space="0" w:color="auto"/>
            </w:tcBorders>
            <w:vAlign w:val="center"/>
          </w:tcPr>
          <w:p w14:paraId="492C6665" w14:textId="6FF3852E" w:rsidR="00052FBB" w:rsidRDefault="001B47F6" w:rsidP="008534E3">
            <w:pPr>
              <w:tabs>
                <w:tab w:val="left" w:pos="2820"/>
              </w:tabs>
              <w:autoSpaceDE w:val="0"/>
              <w:snapToGrid w:val="0"/>
              <w:spacing w:after="0"/>
              <w:rPr>
                <w:rFonts w:cs="Arial"/>
                <w:szCs w:val="18"/>
              </w:rPr>
            </w:pPr>
            <w:r>
              <w:rPr>
                <w:rFonts w:cs="Arial"/>
                <w:szCs w:val="18"/>
              </w:rPr>
              <w:t>Chair</w:t>
            </w:r>
          </w:p>
        </w:tc>
        <w:tc>
          <w:tcPr>
            <w:tcW w:w="992" w:type="dxa"/>
            <w:tcBorders>
              <w:bottom w:val="single" w:sz="4" w:space="0" w:color="auto"/>
            </w:tcBorders>
            <w:vAlign w:val="center"/>
          </w:tcPr>
          <w:p w14:paraId="47610878" w14:textId="1768BFDD" w:rsidR="00052FBB" w:rsidRDefault="001B47F6" w:rsidP="008534E3">
            <w:pPr>
              <w:tabs>
                <w:tab w:val="left" w:pos="2820"/>
              </w:tabs>
              <w:autoSpaceDE w:val="0"/>
              <w:snapToGrid w:val="0"/>
              <w:spacing w:after="0"/>
              <w:jc w:val="center"/>
              <w:rPr>
                <w:rFonts w:cs="Arial"/>
                <w:szCs w:val="18"/>
              </w:rPr>
            </w:pPr>
            <w:r>
              <w:rPr>
                <w:rFonts w:cs="Arial"/>
                <w:szCs w:val="18"/>
              </w:rPr>
              <w:t>Chair</w:t>
            </w:r>
          </w:p>
        </w:tc>
        <w:tc>
          <w:tcPr>
            <w:tcW w:w="1082" w:type="dxa"/>
            <w:tcBorders>
              <w:bottom w:val="single" w:sz="4" w:space="0" w:color="auto"/>
            </w:tcBorders>
            <w:vAlign w:val="center"/>
          </w:tcPr>
          <w:p w14:paraId="708EC898" w14:textId="2CB7C178" w:rsidR="00052FBB" w:rsidRDefault="00DF0A75" w:rsidP="008534E3">
            <w:pPr>
              <w:tabs>
                <w:tab w:val="left" w:pos="2820"/>
              </w:tabs>
              <w:autoSpaceDE w:val="0"/>
              <w:snapToGrid w:val="0"/>
              <w:spacing w:after="0"/>
              <w:rPr>
                <w:rFonts w:cs="Arial"/>
                <w:szCs w:val="18"/>
              </w:rPr>
            </w:pPr>
            <w:r>
              <w:rPr>
                <w:rFonts w:cs="Arial"/>
                <w:szCs w:val="18"/>
              </w:rPr>
              <w:t>28/08/20</w:t>
            </w:r>
          </w:p>
        </w:tc>
      </w:tr>
      <w:tr w:rsidR="00B5650C" w:rsidRPr="00DE39D6" w14:paraId="1448415D" w14:textId="77777777" w:rsidTr="00C94440">
        <w:trPr>
          <w:trHeight w:hRule="exact" w:val="1692"/>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0E6F805A" w14:textId="4CE9270C" w:rsidR="00691981" w:rsidRDefault="001B47F6" w:rsidP="001B47F6">
            <w:pPr>
              <w:tabs>
                <w:tab w:val="left" w:pos="720"/>
              </w:tabs>
              <w:autoSpaceDE w:val="0"/>
              <w:autoSpaceDN w:val="0"/>
              <w:adjustRightInd w:val="0"/>
              <w:spacing w:after="0"/>
              <w:ind w:right="18"/>
              <w:rPr>
                <w:rFonts w:cs="Arial"/>
                <w:szCs w:val="18"/>
              </w:rPr>
            </w:pPr>
            <w:r>
              <w:rPr>
                <w:rFonts w:cs="Arial"/>
                <w:szCs w:val="18"/>
              </w:rPr>
              <w:t xml:space="preserve">Playground currently closed due to COVID situation.  Risk </w:t>
            </w:r>
            <w:r w:rsidR="00DF0A75">
              <w:rPr>
                <w:rFonts w:cs="Arial"/>
                <w:szCs w:val="18"/>
              </w:rPr>
              <w:t>A</w:t>
            </w:r>
            <w:r>
              <w:rPr>
                <w:rFonts w:cs="Arial"/>
                <w:szCs w:val="18"/>
              </w:rPr>
              <w:t>ssessment now in place that demonstrate</w:t>
            </w:r>
            <w:r w:rsidR="00850FE0">
              <w:rPr>
                <w:rFonts w:cs="Arial"/>
                <w:szCs w:val="18"/>
              </w:rPr>
              <w:t>s</w:t>
            </w:r>
            <w:r>
              <w:rPr>
                <w:rFonts w:cs="Arial"/>
                <w:szCs w:val="18"/>
              </w:rPr>
              <w:t xml:space="preserve"> the PC cannot adhere to the Government </w:t>
            </w:r>
            <w:r w:rsidR="00375169">
              <w:rPr>
                <w:rFonts w:cs="Arial"/>
                <w:szCs w:val="18"/>
              </w:rPr>
              <w:t>guidelines for a safe reopening.  It will remain closed unti</w:t>
            </w:r>
            <w:r w:rsidR="007355A4">
              <w:rPr>
                <w:rFonts w:cs="Arial"/>
                <w:szCs w:val="18"/>
              </w:rPr>
              <w:t>l further notice.</w:t>
            </w:r>
          </w:p>
          <w:p w14:paraId="2302E2B0" w14:textId="6B354EDB" w:rsidR="007355A4" w:rsidRPr="00B5650C" w:rsidRDefault="007355A4" w:rsidP="001B47F6">
            <w:pPr>
              <w:tabs>
                <w:tab w:val="left" w:pos="720"/>
              </w:tabs>
              <w:autoSpaceDE w:val="0"/>
              <w:autoSpaceDN w:val="0"/>
              <w:adjustRightInd w:val="0"/>
              <w:spacing w:after="0"/>
              <w:ind w:right="18"/>
              <w:rPr>
                <w:rFonts w:cs="Arial"/>
                <w:szCs w:val="18"/>
              </w:rPr>
            </w:pPr>
            <w:r>
              <w:rPr>
                <w:rFonts w:cs="Arial"/>
                <w:szCs w:val="18"/>
              </w:rPr>
              <w:t xml:space="preserve">Abandoned car in the car park </w:t>
            </w:r>
            <w:r w:rsidR="00653C93">
              <w:rPr>
                <w:rFonts w:cs="Arial"/>
                <w:szCs w:val="18"/>
              </w:rPr>
              <w:t>to be reported to</w:t>
            </w:r>
            <w:r>
              <w:rPr>
                <w:rFonts w:cs="Arial"/>
                <w:szCs w:val="18"/>
              </w:rPr>
              <w:t xml:space="preserve"> CEC</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5AFCCC2F" w:rsidR="00B5650C" w:rsidRDefault="00330A75" w:rsidP="008534E3">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C94440">
        <w:trPr>
          <w:trHeight w:hRule="exact" w:val="728"/>
          <w:tblHeader/>
        </w:trPr>
        <w:tc>
          <w:tcPr>
            <w:tcW w:w="993" w:type="dxa"/>
            <w:tcBorders>
              <w:bottom w:val="nil"/>
            </w:tcBorders>
            <w:vAlign w:val="center"/>
          </w:tcPr>
          <w:p w14:paraId="10CDA7B2" w14:textId="1D5F8743" w:rsidR="008534E3" w:rsidRDefault="00097AAF" w:rsidP="008534E3">
            <w:pPr>
              <w:jc w:val="center"/>
            </w:pPr>
            <w:r>
              <w:t>8</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Clerks report:-</w:t>
            </w:r>
          </w:p>
          <w:p w14:paraId="52CD919C" w14:textId="045645FB" w:rsidR="00070024" w:rsidRPr="00790A16" w:rsidRDefault="00790A16" w:rsidP="00790A16">
            <w:pPr>
              <w:pStyle w:val="ListParagraph"/>
              <w:numPr>
                <w:ilvl w:val="0"/>
                <w:numId w:val="27"/>
              </w:numPr>
              <w:tabs>
                <w:tab w:val="left" w:pos="720"/>
              </w:tabs>
              <w:autoSpaceDE w:val="0"/>
              <w:autoSpaceDN w:val="0"/>
              <w:adjustRightInd w:val="0"/>
              <w:spacing w:after="0"/>
              <w:ind w:right="18"/>
              <w:rPr>
                <w:rFonts w:cs="Arial"/>
                <w:szCs w:val="18"/>
              </w:rPr>
            </w:pPr>
            <w:r>
              <w:rPr>
                <w:rFonts w:cs="Arial"/>
                <w:szCs w:val="18"/>
              </w:rPr>
              <w:t>Cheshire Community Action – Annual fee is due.</w:t>
            </w:r>
          </w:p>
          <w:p w14:paraId="79E6F818" w14:textId="77777777" w:rsidR="00070024" w:rsidRDefault="00070024" w:rsidP="00097AAF">
            <w:pPr>
              <w:tabs>
                <w:tab w:val="left" w:pos="720"/>
              </w:tabs>
              <w:autoSpaceDE w:val="0"/>
              <w:autoSpaceDN w:val="0"/>
              <w:adjustRightInd w:val="0"/>
              <w:spacing w:after="0"/>
              <w:ind w:right="18"/>
              <w:rPr>
                <w:rFonts w:cs="Arial"/>
                <w:szCs w:val="18"/>
              </w:rPr>
            </w:pPr>
          </w:p>
          <w:p w14:paraId="1BDDC8C1" w14:textId="73D5DC10" w:rsidR="00097AAF" w:rsidRDefault="00097AAF" w:rsidP="00097AAF">
            <w:pPr>
              <w:tabs>
                <w:tab w:val="left" w:pos="720"/>
              </w:tabs>
              <w:autoSpaceDE w:val="0"/>
              <w:autoSpaceDN w:val="0"/>
              <w:adjustRightInd w:val="0"/>
              <w:spacing w:after="0"/>
              <w:ind w:right="18"/>
              <w:rPr>
                <w:rFonts w:cs="Arial"/>
                <w:szCs w:val="18"/>
              </w:rPr>
            </w:pPr>
            <w:r>
              <w:rPr>
                <w:rFonts w:cs="Arial"/>
                <w:szCs w:val="18"/>
              </w:rPr>
              <w:t xml:space="preserve"> </w:t>
            </w:r>
          </w:p>
          <w:p w14:paraId="7539B88C" w14:textId="642B7BC9" w:rsidR="00B4552E" w:rsidRPr="00DB2B9E" w:rsidRDefault="00B4552E" w:rsidP="00D94551">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413A7C20" w:rsidR="008534E3" w:rsidRDefault="00070024" w:rsidP="008534E3">
            <w:pPr>
              <w:tabs>
                <w:tab w:val="left" w:pos="2820"/>
              </w:tabs>
              <w:autoSpaceDE w:val="0"/>
              <w:snapToGrid w:val="0"/>
              <w:spacing w:after="0"/>
              <w:rPr>
                <w:rFonts w:cs="Arial"/>
                <w:szCs w:val="18"/>
              </w:rPr>
            </w:pPr>
            <w:r>
              <w:rPr>
                <w:rFonts w:cs="Arial"/>
                <w:szCs w:val="18"/>
              </w:rPr>
              <w:t>12</w:t>
            </w:r>
            <w:r w:rsidR="00C65F87">
              <w:rPr>
                <w:rFonts w:cs="Arial"/>
                <w:szCs w:val="18"/>
              </w:rPr>
              <w:t>/</w:t>
            </w:r>
            <w:r w:rsidR="00691981">
              <w:rPr>
                <w:rFonts w:cs="Arial"/>
                <w:szCs w:val="18"/>
              </w:rPr>
              <w:t>0</w:t>
            </w:r>
            <w:r>
              <w:rPr>
                <w:rFonts w:cs="Arial"/>
                <w:szCs w:val="18"/>
              </w:rPr>
              <w:t>3</w:t>
            </w:r>
            <w:r w:rsidR="008534E3">
              <w:rPr>
                <w:rFonts w:cs="Arial"/>
                <w:szCs w:val="18"/>
              </w:rPr>
              <w:t>/</w:t>
            </w:r>
            <w:r w:rsidR="00691981">
              <w:rPr>
                <w:rFonts w:cs="Arial"/>
                <w:szCs w:val="18"/>
              </w:rPr>
              <w:t>20</w:t>
            </w:r>
          </w:p>
        </w:tc>
      </w:tr>
      <w:tr w:rsidR="00790A16" w:rsidRPr="00DE39D6" w14:paraId="3415C888" w14:textId="77777777" w:rsidTr="00790A16">
        <w:trPr>
          <w:trHeight w:hRule="exact" w:val="1278"/>
          <w:tblHeader/>
        </w:trPr>
        <w:tc>
          <w:tcPr>
            <w:tcW w:w="993" w:type="dxa"/>
            <w:tcBorders>
              <w:bottom w:val="nil"/>
            </w:tcBorders>
            <w:vAlign w:val="center"/>
          </w:tcPr>
          <w:p w14:paraId="3425917C" w14:textId="15314AA2" w:rsidR="00790A16" w:rsidRDefault="00790A16" w:rsidP="008534E3">
            <w:pPr>
              <w:jc w:val="center"/>
            </w:pPr>
            <w:r>
              <w:t>9.</w:t>
            </w:r>
          </w:p>
        </w:tc>
        <w:tc>
          <w:tcPr>
            <w:tcW w:w="7371" w:type="dxa"/>
            <w:tcBorders>
              <w:bottom w:val="nil"/>
            </w:tcBorders>
            <w:vAlign w:val="center"/>
          </w:tcPr>
          <w:p w14:paraId="2FA0E00C" w14:textId="77777777" w:rsidR="00790A16" w:rsidRDefault="00790A16" w:rsidP="008534E3">
            <w:pPr>
              <w:tabs>
                <w:tab w:val="left" w:pos="720"/>
              </w:tabs>
              <w:autoSpaceDE w:val="0"/>
              <w:autoSpaceDN w:val="0"/>
              <w:adjustRightInd w:val="0"/>
              <w:spacing w:after="0"/>
              <w:ind w:right="18"/>
              <w:rPr>
                <w:rFonts w:cs="Arial"/>
                <w:b/>
                <w:szCs w:val="18"/>
              </w:rPr>
            </w:pPr>
            <w:r>
              <w:rPr>
                <w:rFonts w:cs="Arial"/>
                <w:b/>
                <w:szCs w:val="18"/>
              </w:rPr>
              <w:t>Annual Audit:-</w:t>
            </w:r>
          </w:p>
          <w:p w14:paraId="204B0137" w14:textId="3CD0C193" w:rsidR="00790A16" w:rsidRPr="00790A16" w:rsidRDefault="00790A16" w:rsidP="008534E3">
            <w:pPr>
              <w:tabs>
                <w:tab w:val="left" w:pos="720"/>
              </w:tabs>
              <w:autoSpaceDE w:val="0"/>
              <w:autoSpaceDN w:val="0"/>
              <w:adjustRightInd w:val="0"/>
              <w:spacing w:after="0"/>
              <w:ind w:right="18"/>
              <w:rPr>
                <w:rFonts w:cs="Arial"/>
                <w:bCs/>
                <w:szCs w:val="18"/>
              </w:rPr>
            </w:pPr>
            <w:r w:rsidRPr="00790A16">
              <w:rPr>
                <w:rFonts w:cs="Arial"/>
                <w:bCs/>
                <w:szCs w:val="18"/>
              </w:rPr>
              <w:t xml:space="preserve">Annual Audit </w:t>
            </w:r>
            <w:r>
              <w:rPr>
                <w:rFonts w:cs="Arial"/>
                <w:bCs/>
                <w:szCs w:val="18"/>
              </w:rPr>
              <w:t>completed and certificate of Exemption to be sent off by 31</w:t>
            </w:r>
            <w:r w:rsidRPr="00790A16">
              <w:rPr>
                <w:rFonts w:cs="Arial"/>
                <w:bCs/>
                <w:szCs w:val="18"/>
                <w:vertAlign w:val="superscript"/>
              </w:rPr>
              <w:t>st</w:t>
            </w:r>
            <w:r>
              <w:rPr>
                <w:rFonts w:cs="Arial"/>
                <w:bCs/>
                <w:szCs w:val="18"/>
              </w:rPr>
              <w:t xml:space="preserve"> July.  All relevant documents to be added to </w:t>
            </w:r>
            <w:r w:rsidR="00DF0A75">
              <w:rPr>
                <w:rFonts w:cs="Arial"/>
                <w:bCs/>
                <w:szCs w:val="18"/>
              </w:rPr>
              <w:t>w</w:t>
            </w:r>
            <w:r>
              <w:rPr>
                <w:rFonts w:cs="Arial"/>
                <w:bCs/>
                <w:szCs w:val="18"/>
              </w:rPr>
              <w:t>ebsite in September for public viewing.</w:t>
            </w:r>
          </w:p>
        </w:tc>
        <w:tc>
          <w:tcPr>
            <w:tcW w:w="992" w:type="dxa"/>
            <w:tcBorders>
              <w:bottom w:val="nil"/>
            </w:tcBorders>
            <w:vAlign w:val="center"/>
          </w:tcPr>
          <w:p w14:paraId="787A532C" w14:textId="311D0AD7" w:rsidR="00790A16" w:rsidRDefault="00790A16" w:rsidP="00B4552E">
            <w:pPr>
              <w:tabs>
                <w:tab w:val="left" w:pos="2820"/>
              </w:tabs>
              <w:autoSpaceDE w:val="0"/>
              <w:snapToGrid w:val="0"/>
              <w:spacing w:after="0"/>
              <w:rPr>
                <w:rFonts w:cs="Arial"/>
                <w:szCs w:val="18"/>
              </w:rPr>
            </w:pPr>
            <w:r>
              <w:rPr>
                <w:rFonts w:cs="Arial"/>
                <w:szCs w:val="18"/>
              </w:rPr>
              <w:t>Clerk</w:t>
            </w:r>
          </w:p>
        </w:tc>
        <w:tc>
          <w:tcPr>
            <w:tcW w:w="992" w:type="dxa"/>
            <w:tcBorders>
              <w:bottom w:val="nil"/>
            </w:tcBorders>
            <w:vAlign w:val="center"/>
          </w:tcPr>
          <w:p w14:paraId="07D5C808" w14:textId="795747B8" w:rsidR="00790A16" w:rsidRDefault="00790A16"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2F6796ED" w14:textId="48268526" w:rsidR="00790A16" w:rsidRDefault="00790A16" w:rsidP="008534E3">
            <w:pPr>
              <w:tabs>
                <w:tab w:val="left" w:pos="2820"/>
              </w:tabs>
              <w:autoSpaceDE w:val="0"/>
              <w:snapToGrid w:val="0"/>
              <w:spacing w:after="0"/>
              <w:rPr>
                <w:rFonts w:cs="Arial"/>
                <w:szCs w:val="18"/>
              </w:rPr>
            </w:pPr>
            <w:r>
              <w:rPr>
                <w:rFonts w:cs="Arial"/>
                <w:szCs w:val="18"/>
              </w:rPr>
              <w:t>31/07/20</w:t>
            </w:r>
          </w:p>
        </w:tc>
      </w:tr>
      <w:tr w:rsidR="008534E3" w:rsidRPr="00DE39D6" w14:paraId="603FA270" w14:textId="77777777" w:rsidTr="00790A16">
        <w:trPr>
          <w:trHeight w:hRule="exact" w:val="1977"/>
          <w:tblHeader/>
        </w:trPr>
        <w:tc>
          <w:tcPr>
            <w:tcW w:w="993" w:type="dxa"/>
            <w:vAlign w:val="center"/>
          </w:tcPr>
          <w:p w14:paraId="357D7634" w14:textId="71BDC2C6" w:rsidR="008534E3" w:rsidRDefault="00790A16" w:rsidP="008534E3">
            <w:pPr>
              <w:jc w:val="center"/>
            </w:pPr>
            <w:r>
              <w:t>10</w:t>
            </w:r>
            <w:r w:rsidR="00687714">
              <w:t>.</w:t>
            </w:r>
          </w:p>
        </w:tc>
        <w:tc>
          <w:tcPr>
            <w:tcW w:w="7371" w:type="dxa"/>
            <w:vAlign w:val="center"/>
          </w:tcPr>
          <w:p w14:paraId="292C6A74" w14:textId="784C01A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arish Compacts :-</w:t>
            </w:r>
            <w:r w:rsidR="00743AF2">
              <w:rPr>
                <w:rFonts w:cs="Arial"/>
                <w:szCs w:val="18"/>
              </w:rPr>
              <w:t xml:space="preserve"> </w:t>
            </w:r>
            <w:r>
              <w:rPr>
                <w:rFonts w:cs="Arial"/>
                <w:szCs w:val="18"/>
              </w:rPr>
              <w:t xml:space="preserve">  </w:t>
            </w:r>
          </w:p>
          <w:p w14:paraId="4A43424E" w14:textId="3C41472F" w:rsidR="001F240A" w:rsidRDefault="001F240A" w:rsidP="00790A16">
            <w:pPr>
              <w:pStyle w:val="ListParagraph"/>
              <w:numPr>
                <w:ilvl w:val="0"/>
                <w:numId w:val="27"/>
              </w:numPr>
              <w:tabs>
                <w:tab w:val="left" w:pos="720"/>
              </w:tabs>
              <w:autoSpaceDE w:val="0"/>
              <w:autoSpaceDN w:val="0"/>
              <w:adjustRightInd w:val="0"/>
              <w:spacing w:after="0"/>
              <w:ind w:right="18"/>
              <w:rPr>
                <w:rFonts w:cs="Arial"/>
                <w:szCs w:val="18"/>
              </w:rPr>
            </w:pPr>
            <w:r w:rsidRPr="00790A16">
              <w:rPr>
                <w:rFonts w:cs="Arial"/>
                <w:szCs w:val="18"/>
              </w:rPr>
              <w:t xml:space="preserve">“Great British Spring Clean” </w:t>
            </w:r>
            <w:r w:rsidR="00790A16" w:rsidRPr="00790A16">
              <w:rPr>
                <w:rFonts w:cs="Arial"/>
                <w:szCs w:val="18"/>
              </w:rPr>
              <w:t>now deferred until September.  Councillors concerned that there is a COVID risk to litter picking by the public.  Will review at the next meeting.</w:t>
            </w:r>
          </w:p>
          <w:p w14:paraId="2F54B7A2" w14:textId="7596ADE2" w:rsidR="00790A16" w:rsidRPr="00790A16" w:rsidRDefault="00790A16" w:rsidP="00790A16">
            <w:pPr>
              <w:pStyle w:val="ListParagraph"/>
              <w:numPr>
                <w:ilvl w:val="0"/>
                <w:numId w:val="27"/>
              </w:numPr>
              <w:tabs>
                <w:tab w:val="left" w:pos="720"/>
              </w:tabs>
              <w:autoSpaceDE w:val="0"/>
              <w:autoSpaceDN w:val="0"/>
              <w:adjustRightInd w:val="0"/>
              <w:spacing w:after="0"/>
              <w:ind w:right="18"/>
              <w:rPr>
                <w:rFonts w:cs="Arial"/>
                <w:szCs w:val="18"/>
              </w:rPr>
            </w:pPr>
            <w:r>
              <w:rPr>
                <w:rFonts w:cs="Arial"/>
                <w:szCs w:val="18"/>
              </w:rPr>
              <w:t>Risk Assessment to be completed by the clerk for the Litter picker in respect of COVID.</w:t>
            </w:r>
          </w:p>
          <w:p w14:paraId="38F7CD81" w14:textId="77777777" w:rsidR="00790A16" w:rsidRPr="00790A16" w:rsidRDefault="00790A16" w:rsidP="00790A16">
            <w:pPr>
              <w:tabs>
                <w:tab w:val="left" w:pos="720"/>
              </w:tabs>
              <w:autoSpaceDE w:val="0"/>
              <w:autoSpaceDN w:val="0"/>
              <w:adjustRightInd w:val="0"/>
              <w:spacing w:after="0"/>
              <w:ind w:right="18"/>
              <w:rPr>
                <w:rFonts w:cs="Arial"/>
                <w:szCs w:val="18"/>
              </w:rPr>
            </w:pPr>
          </w:p>
          <w:p w14:paraId="0F9880CE" w14:textId="77777777" w:rsidR="001F240A" w:rsidRPr="001F240A" w:rsidRDefault="001F240A" w:rsidP="001F240A">
            <w:pPr>
              <w:tabs>
                <w:tab w:val="left" w:pos="720"/>
              </w:tabs>
              <w:autoSpaceDE w:val="0"/>
              <w:autoSpaceDN w:val="0"/>
              <w:adjustRightInd w:val="0"/>
              <w:spacing w:after="0"/>
              <w:ind w:right="18"/>
              <w:rPr>
                <w:rFonts w:cs="Arial"/>
                <w:szCs w:val="18"/>
              </w:rPr>
            </w:pPr>
          </w:p>
          <w:p w14:paraId="27FCBB82" w14:textId="68FED4E2" w:rsidR="001F240A" w:rsidRPr="00FB448A" w:rsidRDefault="001F240A" w:rsidP="008534E3">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3FA1646A" w:rsidR="008534E3" w:rsidRDefault="00790A16" w:rsidP="008534E3">
            <w:pPr>
              <w:tabs>
                <w:tab w:val="left" w:pos="2820"/>
              </w:tabs>
              <w:autoSpaceDE w:val="0"/>
              <w:snapToGrid w:val="0"/>
              <w:spacing w:after="0"/>
              <w:rPr>
                <w:rFonts w:cs="Arial"/>
                <w:szCs w:val="18"/>
              </w:rPr>
            </w:pPr>
            <w:r>
              <w:rPr>
                <w:rFonts w:cs="Arial"/>
                <w:szCs w:val="18"/>
              </w:rPr>
              <w:t>31</w:t>
            </w:r>
            <w:r w:rsidR="00706337">
              <w:rPr>
                <w:rFonts w:cs="Arial"/>
                <w:szCs w:val="18"/>
              </w:rPr>
              <w:t>/</w:t>
            </w:r>
            <w:r w:rsidR="00691981">
              <w:rPr>
                <w:rFonts w:cs="Arial"/>
                <w:szCs w:val="18"/>
              </w:rPr>
              <w:t>0</w:t>
            </w:r>
            <w:r>
              <w:rPr>
                <w:rFonts w:cs="Arial"/>
                <w:szCs w:val="18"/>
              </w:rPr>
              <w:t>7</w:t>
            </w:r>
            <w:r w:rsidR="00706337">
              <w:rPr>
                <w:rFonts w:cs="Arial"/>
                <w:szCs w:val="18"/>
              </w:rPr>
              <w:t>/</w:t>
            </w:r>
            <w:r w:rsidR="00691981">
              <w:rPr>
                <w:rFonts w:cs="Arial"/>
                <w:szCs w:val="18"/>
              </w:rPr>
              <w:t>20</w:t>
            </w:r>
          </w:p>
        </w:tc>
      </w:tr>
      <w:tr w:rsidR="008A0202" w:rsidRPr="0084179F" w14:paraId="7FE01558" w14:textId="77777777" w:rsidTr="00790A16">
        <w:trPr>
          <w:trHeight w:hRule="exact" w:val="1849"/>
          <w:tblHeader/>
        </w:trPr>
        <w:tc>
          <w:tcPr>
            <w:tcW w:w="993" w:type="dxa"/>
            <w:vAlign w:val="center"/>
          </w:tcPr>
          <w:p w14:paraId="08731C3D" w14:textId="3BAC42C7" w:rsidR="008A0202" w:rsidRDefault="008A0202" w:rsidP="008534E3">
            <w:pPr>
              <w:jc w:val="center"/>
            </w:pPr>
            <w:r>
              <w:t>1</w:t>
            </w:r>
            <w:r w:rsidR="00790A16">
              <w:t>1</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Road Safety Matters:-</w:t>
            </w:r>
          </w:p>
          <w:p w14:paraId="434DC293" w14:textId="77777777" w:rsidR="00790A16" w:rsidRPr="00790A16" w:rsidRDefault="00790A16"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Dates required for Police to do speed gunning in the Parish.</w:t>
            </w:r>
          </w:p>
          <w:p w14:paraId="5913EFB4" w14:textId="77777777" w:rsidR="006F3DEC" w:rsidRPr="00790A16" w:rsidRDefault="00790A16" w:rsidP="006F3DEC">
            <w:pPr>
              <w:pStyle w:val="ListParagraph"/>
              <w:numPr>
                <w:ilvl w:val="0"/>
                <w:numId w:val="15"/>
              </w:numPr>
              <w:tabs>
                <w:tab w:val="left" w:pos="720"/>
              </w:tabs>
              <w:autoSpaceDE w:val="0"/>
              <w:autoSpaceDN w:val="0"/>
              <w:adjustRightInd w:val="0"/>
              <w:spacing w:after="0"/>
              <w:ind w:right="18"/>
              <w:rPr>
                <w:rFonts w:cs="Arial"/>
                <w:b/>
                <w:bCs/>
                <w:szCs w:val="18"/>
              </w:rPr>
            </w:pPr>
            <w:r w:rsidRPr="00790A16">
              <w:rPr>
                <w:rFonts w:cs="Arial"/>
                <w:b/>
                <w:bCs/>
                <w:szCs w:val="18"/>
              </w:rPr>
              <w:t>AH</w:t>
            </w:r>
            <w:r>
              <w:rPr>
                <w:rFonts w:cs="Arial"/>
                <w:szCs w:val="18"/>
              </w:rPr>
              <w:t xml:space="preserve"> to download data from the SIDS.</w:t>
            </w:r>
          </w:p>
          <w:p w14:paraId="430F10C0" w14:textId="2F8EDA7E" w:rsidR="00790A16" w:rsidRPr="00790A16" w:rsidRDefault="00790A16" w:rsidP="006F3DEC">
            <w:pPr>
              <w:pStyle w:val="ListParagraph"/>
              <w:numPr>
                <w:ilvl w:val="0"/>
                <w:numId w:val="15"/>
              </w:numPr>
              <w:tabs>
                <w:tab w:val="left" w:pos="720"/>
              </w:tabs>
              <w:autoSpaceDE w:val="0"/>
              <w:autoSpaceDN w:val="0"/>
              <w:adjustRightInd w:val="0"/>
              <w:spacing w:after="0"/>
              <w:ind w:right="18"/>
              <w:rPr>
                <w:rFonts w:cs="Arial"/>
                <w:szCs w:val="18"/>
              </w:rPr>
            </w:pPr>
            <w:r w:rsidRPr="00790A16">
              <w:rPr>
                <w:rFonts w:cs="Arial"/>
                <w:szCs w:val="18"/>
              </w:rPr>
              <w:t>Dairy Lane</w:t>
            </w:r>
            <w:r>
              <w:rPr>
                <w:rFonts w:cs="Arial"/>
                <w:szCs w:val="18"/>
              </w:rPr>
              <w:t xml:space="preserve"> road condition is appalling.  </w:t>
            </w:r>
            <w:r w:rsidRPr="00790A16">
              <w:rPr>
                <w:rFonts w:cs="Arial"/>
                <w:b/>
                <w:bCs/>
                <w:szCs w:val="18"/>
              </w:rPr>
              <w:t>SP</w:t>
            </w:r>
            <w:r>
              <w:rPr>
                <w:rFonts w:cs="Arial"/>
                <w:szCs w:val="18"/>
              </w:rPr>
              <w:t xml:space="preserve"> to follow up on e mail sent 25/10/19 with CEC highways.</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44D4C80C" w:rsidR="008A0202" w:rsidRDefault="00873F38" w:rsidP="008534E3">
            <w:pPr>
              <w:tabs>
                <w:tab w:val="left" w:pos="2820"/>
              </w:tabs>
              <w:autoSpaceDE w:val="0"/>
              <w:snapToGrid w:val="0"/>
              <w:spacing w:after="0"/>
              <w:jc w:val="center"/>
              <w:rPr>
                <w:rFonts w:cs="Arial"/>
                <w:szCs w:val="18"/>
              </w:rPr>
            </w:pPr>
            <w:r>
              <w:rPr>
                <w:rFonts w:cs="Arial"/>
                <w:szCs w:val="18"/>
              </w:rPr>
              <w:t>Chair</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C94440">
        <w:trPr>
          <w:trHeight w:hRule="exact" w:val="713"/>
          <w:tblHeader/>
        </w:trPr>
        <w:tc>
          <w:tcPr>
            <w:tcW w:w="993" w:type="dxa"/>
            <w:vAlign w:val="center"/>
          </w:tcPr>
          <w:p w14:paraId="00BBEE59" w14:textId="17DDA1CC" w:rsidR="008534E3" w:rsidRPr="0084179F" w:rsidRDefault="008D2FCF" w:rsidP="008534E3">
            <w:pPr>
              <w:jc w:val="center"/>
            </w:pPr>
            <w:r>
              <w:t>1</w:t>
            </w:r>
            <w:r w:rsidR="00790A16">
              <w:t>2</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11145CB0" w14:textId="3DEE5893" w:rsidR="00AA7A04" w:rsidRDefault="00916F7B" w:rsidP="00AA7A04">
            <w:r w:rsidRPr="007953DE">
              <w:rPr>
                <w:b/>
              </w:rPr>
              <w:t>AH</w:t>
            </w:r>
            <w:r>
              <w:t xml:space="preserve"> </w:t>
            </w:r>
            <w:r w:rsidR="006F3DEC">
              <w:t>-</w:t>
            </w:r>
            <w:r w:rsidR="00653C93">
              <w:t>CEC to be contacted to restart NP support process post lockdown</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C92E93">
        <w:trPr>
          <w:trHeight w:hRule="exact" w:val="1712"/>
          <w:tblHeader/>
        </w:trPr>
        <w:tc>
          <w:tcPr>
            <w:tcW w:w="993" w:type="dxa"/>
            <w:vAlign w:val="center"/>
          </w:tcPr>
          <w:p w14:paraId="0F89B2C5" w14:textId="7BAC9042" w:rsidR="008534E3" w:rsidRDefault="008D2FCF" w:rsidP="008534E3">
            <w:pPr>
              <w:jc w:val="center"/>
            </w:pPr>
            <w:r>
              <w:t>1</w:t>
            </w:r>
            <w:r w:rsidR="00C94440">
              <w:t>3</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Payment of accounts :-</w:t>
            </w:r>
          </w:p>
          <w:p w14:paraId="09E723FD" w14:textId="3489220D"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r w:rsidR="00671D9D">
              <w:rPr>
                <w:rFonts w:cs="Arial"/>
                <w:szCs w:val="18"/>
              </w:rPr>
              <w:t>online</w:t>
            </w:r>
            <w:r w:rsidR="00C94440">
              <w:rPr>
                <w:rFonts w:cs="Arial"/>
                <w:szCs w:val="18"/>
              </w:rPr>
              <w:t>)</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408E0ACF" w14:textId="7E39CC5A" w:rsidR="00C92E93" w:rsidRDefault="00AA7A04" w:rsidP="00C94440">
            <w:pPr>
              <w:tabs>
                <w:tab w:val="left" w:pos="720"/>
              </w:tabs>
              <w:autoSpaceDE w:val="0"/>
              <w:autoSpaceDN w:val="0"/>
              <w:adjustRightInd w:val="0"/>
              <w:spacing w:after="0"/>
              <w:ind w:right="18"/>
              <w:rPr>
                <w:rFonts w:cs="Arial"/>
                <w:szCs w:val="18"/>
              </w:rPr>
            </w:pPr>
            <w:r>
              <w:rPr>
                <w:rFonts w:cs="Arial"/>
                <w:szCs w:val="18"/>
              </w:rPr>
              <w:t xml:space="preserve">Peter Wilson (Litter Picking) </w:t>
            </w:r>
            <w:r w:rsidR="00C94440">
              <w:rPr>
                <w:rFonts w:cs="Arial"/>
                <w:szCs w:val="18"/>
              </w:rPr>
              <w:t>(</w:t>
            </w:r>
            <w:r>
              <w:rPr>
                <w:rFonts w:cs="Arial"/>
                <w:szCs w:val="18"/>
              </w:rPr>
              <w:t>Online</w:t>
            </w:r>
            <w:r w:rsidR="00C94440">
              <w:rPr>
                <w:rFonts w:cs="Arial"/>
                <w:szCs w:val="18"/>
              </w:rPr>
              <w:t>)</w:t>
            </w:r>
            <w:r>
              <w:rPr>
                <w:rFonts w:cs="Arial"/>
                <w:szCs w:val="18"/>
              </w:rPr>
              <w:t xml:space="preserve">                               </w:t>
            </w:r>
            <w:r w:rsidR="00B00B46">
              <w:rPr>
                <w:rFonts w:cs="Arial"/>
                <w:szCs w:val="18"/>
              </w:rPr>
              <w:t xml:space="preserve">                          </w:t>
            </w:r>
            <w:r w:rsidR="00C94440">
              <w:rPr>
                <w:rFonts w:cs="Arial"/>
                <w:szCs w:val="18"/>
              </w:rPr>
              <w:t xml:space="preserve">  </w:t>
            </w:r>
            <w:r w:rsidR="00B00B46">
              <w:rPr>
                <w:rFonts w:cs="Arial"/>
                <w:szCs w:val="18"/>
              </w:rPr>
              <w:t xml:space="preserve">   </w:t>
            </w:r>
            <w:r w:rsidR="00213992">
              <w:rPr>
                <w:rFonts w:cs="Arial"/>
                <w:szCs w:val="18"/>
              </w:rPr>
              <w:t xml:space="preserve"> </w:t>
            </w:r>
            <w:r>
              <w:rPr>
                <w:rFonts w:cs="Arial"/>
                <w:szCs w:val="18"/>
              </w:rPr>
              <w:t>£2</w:t>
            </w:r>
            <w:r w:rsidR="00C92E93">
              <w:rPr>
                <w:rFonts w:cs="Arial"/>
                <w:szCs w:val="18"/>
              </w:rPr>
              <w:t>00</w:t>
            </w:r>
            <w:r>
              <w:rPr>
                <w:rFonts w:cs="Arial"/>
                <w:szCs w:val="18"/>
              </w:rPr>
              <w:t>.00</w:t>
            </w:r>
            <w:r w:rsidR="00213992">
              <w:rPr>
                <w:rFonts w:cs="Arial"/>
                <w:szCs w:val="18"/>
              </w:rPr>
              <w:t xml:space="preserve"> </w:t>
            </w:r>
          </w:p>
          <w:p w14:paraId="36662B53" w14:textId="00B55D09" w:rsidR="00C94440" w:rsidRDefault="00C94440" w:rsidP="00C94440">
            <w:pPr>
              <w:tabs>
                <w:tab w:val="left" w:pos="720"/>
              </w:tabs>
              <w:autoSpaceDE w:val="0"/>
              <w:autoSpaceDN w:val="0"/>
              <w:adjustRightInd w:val="0"/>
              <w:spacing w:after="0"/>
              <w:ind w:right="18"/>
              <w:rPr>
                <w:rFonts w:cs="Arial"/>
                <w:szCs w:val="18"/>
              </w:rPr>
            </w:pPr>
            <w:r>
              <w:rPr>
                <w:rFonts w:cs="Arial"/>
                <w:szCs w:val="18"/>
              </w:rPr>
              <w:t>Worleston Village Hall hire (Online)                                                                 £  60.00</w:t>
            </w:r>
          </w:p>
          <w:p w14:paraId="6627F859" w14:textId="7A45A43D" w:rsidR="00C94440" w:rsidRDefault="00C94440" w:rsidP="00C94440">
            <w:pPr>
              <w:tabs>
                <w:tab w:val="left" w:pos="720"/>
              </w:tabs>
              <w:autoSpaceDE w:val="0"/>
              <w:autoSpaceDN w:val="0"/>
              <w:adjustRightInd w:val="0"/>
              <w:spacing w:after="0"/>
              <w:ind w:right="18"/>
              <w:rPr>
                <w:rFonts w:cs="Arial"/>
                <w:szCs w:val="18"/>
              </w:rPr>
            </w:pPr>
            <w:r>
              <w:rPr>
                <w:rFonts w:cs="Arial"/>
                <w:szCs w:val="18"/>
              </w:rPr>
              <w:t>Cheshire Community Action Fees (online)                                                       £ 20.00</w:t>
            </w: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4C8E364E" w:rsidR="008534E3" w:rsidRDefault="00C94440" w:rsidP="008534E3">
            <w:pPr>
              <w:tabs>
                <w:tab w:val="left" w:pos="2820"/>
              </w:tabs>
              <w:autoSpaceDE w:val="0"/>
              <w:snapToGrid w:val="0"/>
              <w:spacing w:after="0"/>
              <w:rPr>
                <w:rFonts w:cs="Arial"/>
                <w:szCs w:val="18"/>
              </w:rPr>
            </w:pPr>
            <w:r>
              <w:rPr>
                <w:rFonts w:cs="Arial"/>
                <w:szCs w:val="18"/>
              </w:rPr>
              <w:t>23</w:t>
            </w:r>
            <w:r w:rsidR="007A0B05">
              <w:rPr>
                <w:rFonts w:cs="Arial"/>
                <w:szCs w:val="18"/>
              </w:rPr>
              <w:t>/</w:t>
            </w:r>
            <w:r w:rsidR="00AA7A04">
              <w:rPr>
                <w:rFonts w:cs="Arial"/>
                <w:szCs w:val="18"/>
              </w:rPr>
              <w:t>0</w:t>
            </w:r>
            <w:r>
              <w:rPr>
                <w:rFonts w:cs="Arial"/>
                <w:szCs w:val="18"/>
              </w:rPr>
              <w:t>7</w:t>
            </w:r>
            <w:r w:rsidR="008534E3">
              <w:rPr>
                <w:rFonts w:cs="Arial"/>
                <w:szCs w:val="18"/>
              </w:rPr>
              <w:t>/</w:t>
            </w:r>
            <w:r w:rsidR="00AA7A04">
              <w:rPr>
                <w:rFonts w:cs="Arial"/>
                <w:szCs w:val="18"/>
              </w:rPr>
              <w:t>20</w:t>
            </w:r>
          </w:p>
        </w:tc>
      </w:tr>
      <w:tr w:rsidR="008534E3" w:rsidRPr="00DE39D6" w14:paraId="57B14022" w14:textId="77777777" w:rsidTr="00C94440">
        <w:trPr>
          <w:trHeight w:hRule="exact" w:val="691"/>
          <w:tblHeader/>
        </w:trPr>
        <w:tc>
          <w:tcPr>
            <w:tcW w:w="993" w:type="dxa"/>
            <w:vAlign w:val="center"/>
          </w:tcPr>
          <w:p w14:paraId="212DE304" w14:textId="4668F8B8" w:rsidR="008534E3" w:rsidRDefault="008E6BCD" w:rsidP="008534E3">
            <w:pPr>
              <w:jc w:val="center"/>
            </w:pPr>
            <w:r>
              <w:t>1</w:t>
            </w:r>
            <w:r w:rsidR="00C94440">
              <w:t>4</w:t>
            </w:r>
            <w:r w:rsidR="008534E3">
              <w:t>.</w:t>
            </w:r>
          </w:p>
        </w:tc>
        <w:tc>
          <w:tcPr>
            <w:tcW w:w="7371" w:type="dxa"/>
            <w:vAlign w:val="center"/>
          </w:tcPr>
          <w:p w14:paraId="4ACCF30E" w14:textId="0B004BDF" w:rsidR="00CA3388" w:rsidRPr="001F240A" w:rsidRDefault="008534E3" w:rsidP="001F240A">
            <w:pPr>
              <w:tabs>
                <w:tab w:val="left" w:pos="720"/>
              </w:tabs>
              <w:autoSpaceDE w:val="0"/>
              <w:autoSpaceDN w:val="0"/>
              <w:adjustRightInd w:val="0"/>
              <w:spacing w:after="0"/>
              <w:ind w:right="18"/>
              <w:rPr>
                <w:rFonts w:cs="Arial"/>
                <w:b/>
                <w:szCs w:val="18"/>
              </w:rPr>
            </w:pPr>
            <w:r>
              <w:rPr>
                <w:rFonts w:cs="Arial"/>
                <w:b/>
                <w:szCs w:val="18"/>
              </w:rPr>
              <w:t>Date</w:t>
            </w:r>
            <w:r w:rsidR="00CA3388">
              <w:rPr>
                <w:rFonts w:cs="Arial"/>
                <w:b/>
                <w:szCs w:val="18"/>
              </w:rPr>
              <w:t>s</w:t>
            </w:r>
            <w:r>
              <w:rPr>
                <w:rFonts w:cs="Arial"/>
                <w:b/>
                <w:szCs w:val="18"/>
              </w:rPr>
              <w:t xml:space="preserve"> of meetings</w:t>
            </w:r>
            <w:r w:rsidR="005A3107">
              <w:rPr>
                <w:rFonts w:cs="Arial"/>
                <w:b/>
                <w:szCs w:val="18"/>
              </w:rPr>
              <w:t xml:space="preserve"> for 2</w:t>
            </w:r>
            <w:r w:rsidR="00671D9D">
              <w:rPr>
                <w:rFonts w:cs="Arial"/>
                <w:b/>
                <w:szCs w:val="18"/>
              </w:rPr>
              <w:t>020</w:t>
            </w:r>
            <w:r>
              <w:rPr>
                <w:rFonts w:cs="Arial"/>
                <w:b/>
                <w:szCs w:val="18"/>
              </w:rPr>
              <w:t>:</w:t>
            </w:r>
            <w:r w:rsidR="00CA3388" w:rsidRPr="00AA7A04">
              <w:rPr>
                <w:b/>
                <w:color w:val="FF0000"/>
              </w:rPr>
              <w:t xml:space="preserve"> </w:t>
            </w:r>
          </w:p>
          <w:p w14:paraId="519475D6" w14:textId="1941D7B4" w:rsidR="00CA3388" w:rsidRPr="00C94440" w:rsidRDefault="00CA3388" w:rsidP="00C94440">
            <w:pPr>
              <w:pStyle w:val="ListParagraph"/>
              <w:rPr>
                <w:b/>
                <w:color w:val="FF0000"/>
              </w:rPr>
            </w:pPr>
            <w:r w:rsidRPr="00B53FD2">
              <w:rPr>
                <w:b/>
                <w:color w:val="FF0000"/>
              </w:rPr>
              <w:t>10</w:t>
            </w:r>
            <w:r w:rsidRPr="00B53FD2">
              <w:rPr>
                <w:b/>
                <w:color w:val="FF0000"/>
                <w:vertAlign w:val="superscript"/>
              </w:rPr>
              <w:t>th</w:t>
            </w:r>
            <w:r w:rsidRPr="00B53FD2">
              <w:rPr>
                <w:b/>
                <w:color w:val="FF0000"/>
              </w:rPr>
              <w:t xml:space="preserve"> September</w:t>
            </w:r>
            <w:r w:rsidR="00C94440">
              <w:rPr>
                <w:b/>
                <w:color w:val="FF0000"/>
              </w:rPr>
              <w:t xml:space="preserve">       </w:t>
            </w:r>
            <w:r w:rsidRPr="00C94440">
              <w:rPr>
                <w:b/>
                <w:color w:val="FF0000"/>
              </w:rPr>
              <w:t>12</w:t>
            </w:r>
            <w:r w:rsidRPr="00C94440">
              <w:rPr>
                <w:b/>
                <w:color w:val="FF0000"/>
                <w:vertAlign w:val="superscript"/>
              </w:rPr>
              <w:t>th</w:t>
            </w:r>
            <w:r w:rsidRPr="00C94440">
              <w:rPr>
                <w:b/>
                <w:color w:val="FF0000"/>
              </w:rPr>
              <w:t xml:space="preserve"> November</w:t>
            </w: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54559055" w:rsidR="008534E3" w:rsidRDefault="009161AB" w:rsidP="008534E3">
            <w:pPr>
              <w:tabs>
                <w:tab w:val="left" w:pos="2820"/>
              </w:tabs>
              <w:autoSpaceDE w:val="0"/>
              <w:snapToGrid w:val="0"/>
              <w:spacing w:after="0"/>
              <w:rPr>
                <w:rFonts w:cs="Arial"/>
                <w:szCs w:val="18"/>
              </w:rPr>
            </w:pPr>
            <w:r>
              <w:rPr>
                <w:rFonts w:cs="Arial"/>
                <w:szCs w:val="18"/>
              </w:rPr>
              <w:t>2</w:t>
            </w:r>
            <w:r w:rsidR="00C94440">
              <w:rPr>
                <w:rFonts w:cs="Arial"/>
                <w:szCs w:val="18"/>
              </w:rPr>
              <w:t>3</w:t>
            </w:r>
            <w:r w:rsidR="008E6BCD">
              <w:rPr>
                <w:rFonts w:cs="Arial"/>
                <w:szCs w:val="18"/>
              </w:rPr>
              <w:t>/</w:t>
            </w:r>
            <w:r w:rsidR="00AA7A04">
              <w:rPr>
                <w:rFonts w:cs="Arial"/>
                <w:szCs w:val="18"/>
              </w:rPr>
              <w:t>0</w:t>
            </w:r>
            <w:r w:rsidR="00C94440">
              <w:rPr>
                <w:rFonts w:cs="Arial"/>
                <w:szCs w:val="18"/>
              </w:rPr>
              <w:t>7</w:t>
            </w:r>
            <w:r w:rsidR="008534E3">
              <w:rPr>
                <w:rFonts w:cs="Arial"/>
                <w:szCs w:val="18"/>
              </w:rPr>
              <w:t>/</w:t>
            </w:r>
            <w:r w:rsidR="00AA7A04">
              <w:rPr>
                <w:rFonts w:cs="Arial"/>
                <w:szCs w:val="18"/>
              </w:rPr>
              <w:t>20</w:t>
            </w:r>
          </w:p>
        </w:tc>
      </w:tr>
      <w:tr w:rsidR="00C94440" w:rsidRPr="00DE39D6" w14:paraId="0826B910" w14:textId="77777777" w:rsidTr="00C94440">
        <w:trPr>
          <w:trHeight w:hRule="exact" w:val="1272"/>
          <w:tblHeader/>
        </w:trPr>
        <w:tc>
          <w:tcPr>
            <w:tcW w:w="993" w:type="dxa"/>
            <w:vAlign w:val="center"/>
          </w:tcPr>
          <w:p w14:paraId="7AE998B9" w14:textId="63274B02" w:rsidR="00C94440" w:rsidRDefault="00C94440" w:rsidP="008534E3">
            <w:pPr>
              <w:jc w:val="center"/>
            </w:pPr>
            <w:r>
              <w:t>15.</w:t>
            </w:r>
          </w:p>
        </w:tc>
        <w:tc>
          <w:tcPr>
            <w:tcW w:w="7371" w:type="dxa"/>
            <w:vAlign w:val="center"/>
          </w:tcPr>
          <w:p w14:paraId="2788FFDB" w14:textId="109161CB" w:rsidR="00C94440" w:rsidRDefault="00C94440" w:rsidP="00C94440">
            <w:pPr>
              <w:tabs>
                <w:tab w:val="left" w:pos="720"/>
              </w:tabs>
              <w:autoSpaceDE w:val="0"/>
              <w:autoSpaceDN w:val="0"/>
              <w:adjustRightInd w:val="0"/>
              <w:spacing w:after="0"/>
              <w:ind w:right="18"/>
              <w:rPr>
                <w:rFonts w:cs="Arial"/>
                <w:szCs w:val="18"/>
              </w:rPr>
            </w:pPr>
            <w:r>
              <w:rPr>
                <w:rFonts w:cs="Arial"/>
                <w:b/>
                <w:szCs w:val="18"/>
              </w:rPr>
              <w:t>AOB/items for next agenda</w:t>
            </w:r>
            <w:r>
              <w:rPr>
                <w:rFonts w:cs="Arial"/>
                <w:szCs w:val="18"/>
              </w:rPr>
              <w:t xml:space="preserve">:- </w:t>
            </w:r>
          </w:p>
          <w:p w14:paraId="346175D9" w14:textId="0754C223" w:rsidR="00C94440" w:rsidRDefault="00C94440" w:rsidP="00C94440">
            <w:pPr>
              <w:tabs>
                <w:tab w:val="left" w:pos="720"/>
              </w:tabs>
              <w:autoSpaceDE w:val="0"/>
              <w:autoSpaceDN w:val="0"/>
              <w:adjustRightInd w:val="0"/>
              <w:spacing w:after="0"/>
              <w:ind w:right="18"/>
              <w:rPr>
                <w:rFonts w:cs="Arial"/>
                <w:szCs w:val="18"/>
              </w:rPr>
            </w:pPr>
            <w:r>
              <w:rPr>
                <w:rFonts w:cs="Arial"/>
                <w:szCs w:val="18"/>
              </w:rPr>
              <w:t>COVID help – sanitiser obtained through grant.  Message volunteers to get them to hand out locally.</w:t>
            </w:r>
          </w:p>
          <w:p w14:paraId="6E94F2FB" w14:textId="77777777" w:rsidR="00C94440" w:rsidRDefault="00C94440" w:rsidP="008534E3">
            <w:pPr>
              <w:tabs>
                <w:tab w:val="left" w:pos="720"/>
              </w:tabs>
              <w:autoSpaceDE w:val="0"/>
              <w:autoSpaceDN w:val="0"/>
              <w:adjustRightInd w:val="0"/>
              <w:spacing w:after="0"/>
              <w:ind w:right="18"/>
              <w:rPr>
                <w:rFonts w:cs="Arial"/>
                <w:b/>
                <w:szCs w:val="18"/>
              </w:rPr>
            </w:pPr>
          </w:p>
        </w:tc>
        <w:tc>
          <w:tcPr>
            <w:tcW w:w="992" w:type="dxa"/>
            <w:vAlign w:val="center"/>
          </w:tcPr>
          <w:p w14:paraId="633A7819" w14:textId="51465606" w:rsidR="00C94440" w:rsidRDefault="00C94440" w:rsidP="008534E3">
            <w:pPr>
              <w:tabs>
                <w:tab w:val="left" w:pos="2820"/>
              </w:tabs>
              <w:autoSpaceDE w:val="0"/>
              <w:snapToGrid w:val="0"/>
              <w:spacing w:after="0"/>
              <w:rPr>
                <w:rFonts w:cs="Arial"/>
                <w:szCs w:val="18"/>
              </w:rPr>
            </w:pPr>
            <w:r>
              <w:rPr>
                <w:rFonts w:cs="Arial"/>
                <w:szCs w:val="18"/>
              </w:rPr>
              <w:t>Chair</w:t>
            </w:r>
          </w:p>
        </w:tc>
        <w:tc>
          <w:tcPr>
            <w:tcW w:w="992" w:type="dxa"/>
            <w:vAlign w:val="center"/>
          </w:tcPr>
          <w:p w14:paraId="551E4D18" w14:textId="56AC8AA8" w:rsidR="00C94440" w:rsidRDefault="00C9444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6806EC9" w14:textId="24F3F742" w:rsidR="00C94440" w:rsidRDefault="00C94440" w:rsidP="008534E3">
            <w:pPr>
              <w:tabs>
                <w:tab w:val="left" w:pos="2820"/>
              </w:tabs>
              <w:autoSpaceDE w:val="0"/>
              <w:snapToGrid w:val="0"/>
              <w:spacing w:after="0"/>
              <w:rPr>
                <w:rFonts w:cs="Arial"/>
                <w:szCs w:val="18"/>
              </w:rPr>
            </w:pPr>
            <w:r>
              <w:rPr>
                <w:rFonts w:cs="Arial"/>
                <w:szCs w:val="18"/>
              </w:rPr>
              <w:t>23/07/20</w:t>
            </w:r>
          </w:p>
        </w:tc>
      </w:tr>
    </w:tbl>
    <w:p w14:paraId="6B24E759" w14:textId="64B7DC19" w:rsidR="00B23CE4" w:rsidRDefault="008E6BCD" w:rsidP="00B61BA7">
      <w:pPr>
        <w:jc w:val="both"/>
        <w:rPr>
          <w:rFonts w:cstheme="minorHAnsi"/>
        </w:rPr>
      </w:pPr>
      <w:r>
        <w:rPr>
          <w:rFonts w:cstheme="minorHAnsi"/>
        </w:rPr>
        <w:t xml:space="preserve">Meeting closed at </w:t>
      </w:r>
      <w:r w:rsidR="00DB71A2">
        <w:rPr>
          <w:rFonts w:cstheme="minorHAnsi"/>
        </w:rPr>
        <w:t>20.</w:t>
      </w:r>
      <w:r w:rsidR="00C94440">
        <w:rPr>
          <w:rFonts w:cstheme="minorHAnsi"/>
        </w:rPr>
        <w:t>25</w:t>
      </w:r>
      <w:r>
        <w:rPr>
          <w:rFonts w:cstheme="minorHAnsi"/>
        </w:rPr>
        <w:t>.</w:t>
      </w:r>
      <w:r w:rsidR="00F37F0C">
        <w:rPr>
          <w:rFonts w:cstheme="minorHAnsi"/>
        </w:rPr>
        <w:t>hrs</w:t>
      </w:r>
    </w:p>
    <w:p w14:paraId="22E71356" w14:textId="77777777" w:rsidR="00E8668C" w:rsidRDefault="00E8668C"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75655931" w:rsidR="006910F5" w:rsidRPr="00146274" w:rsidRDefault="00FC476A" w:rsidP="0092025B">
      <w:pPr>
        <w:jc w:val="center"/>
        <w:rPr>
          <w:b/>
          <w:sz w:val="36"/>
          <w:szCs w:val="36"/>
        </w:rPr>
      </w:pPr>
      <w:r>
        <w:rPr>
          <w:b/>
          <w:sz w:val="36"/>
          <w:szCs w:val="36"/>
        </w:rPr>
        <w:lastRenderedPageBreak/>
        <w:t xml:space="preserve">Action list from </w:t>
      </w:r>
      <w:r w:rsidR="004F0C2A">
        <w:rPr>
          <w:b/>
          <w:sz w:val="36"/>
          <w:szCs w:val="36"/>
        </w:rPr>
        <w:t>23</w:t>
      </w:r>
      <w:r>
        <w:rPr>
          <w:b/>
          <w:sz w:val="36"/>
          <w:szCs w:val="36"/>
        </w:rPr>
        <w:t>/</w:t>
      </w:r>
      <w:r w:rsidR="0000097E">
        <w:rPr>
          <w:b/>
          <w:sz w:val="36"/>
          <w:szCs w:val="36"/>
        </w:rPr>
        <w:t>0</w:t>
      </w:r>
      <w:r w:rsidR="004F0C2A">
        <w:rPr>
          <w:b/>
          <w:sz w:val="36"/>
          <w:szCs w:val="36"/>
        </w:rPr>
        <w:t>7</w:t>
      </w:r>
      <w:r w:rsidR="006910F5">
        <w:rPr>
          <w:b/>
          <w:sz w:val="36"/>
          <w:szCs w:val="36"/>
        </w:rPr>
        <w:t>/</w:t>
      </w:r>
      <w:r w:rsidR="0000097E">
        <w:rPr>
          <w:b/>
          <w:sz w:val="36"/>
          <w:szCs w:val="36"/>
        </w:rPr>
        <w:t>20</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535693">
        <w:trPr>
          <w:trHeight w:val="2208"/>
        </w:trPr>
        <w:tc>
          <w:tcPr>
            <w:tcW w:w="700" w:type="dxa"/>
          </w:tcPr>
          <w:p w14:paraId="372174C6" w14:textId="77777777" w:rsidR="00861D13" w:rsidRDefault="00861D13" w:rsidP="00935294">
            <w:pPr>
              <w:jc w:val="center"/>
            </w:pPr>
          </w:p>
        </w:tc>
        <w:tc>
          <w:tcPr>
            <w:tcW w:w="5929" w:type="dxa"/>
          </w:tcPr>
          <w:p w14:paraId="4A97D072" w14:textId="35DAACCB"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657DE2E4" w14:textId="77777777" w:rsidR="00DF3B95" w:rsidRPr="00DF3B95" w:rsidRDefault="00DF3B95" w:rsidP="00384C39">
            <w:pPr>
              <w:rPr>
                <w:b/>
                <w:bCs/>
                <w:highlight w:val="yellow"/>
              </w:rPr>
            </w:pPr>
          </w:p>
          <w:p w14:paraId="3D249116" w14:textId="575365A3" w:rsidR="00861D13" w:rsidRDefault="00861D13" w:rsidP="00861D13">
            <w:r w:rsidRPr="00861D13">
              <w:rPr>
                <w:b/>
                <w:bCs/>
                <w:highlight w:val="yellow"/>
              </w:rPr>
              <w:t>PJ</w:t>
            </w:r>
            <w:r w:rsidRPr="00861D13">
              <w:rPr>
                <w:highlight w:val="yellow"/>
              </w:rPr>
              <w:t xml:space="preserve"> to </w:t>
            </w:r>
            <w:r w:rsidR="00CD5482">
              <w:rPr>
                <w:highlight w:val="yellow"/>
              </w:rPr>
              <w:t>improve brigh</w:t>
            </w:r>
            <w:r w:rsidR="00DF3B95">
              <w:rPr>
                <w:highlight w:val="yellow"/>
              </w:rPr>
              <w:t>t</w:t>
            </w:r>
            <w:r w:rsidR="00CD5482">
              <w:rPr>
                <w:highlight w:val="yellow"/>
              </w:rPr>
              <w:t>ness</w:t>
            </w:r>
            <w:r w:rsidRPr="00861D13">
              <w:rPr>
                <w:highlight w:val="yellow"/>
              </w:rPr>
              <w:t xml:space="preserve"> the mobile SIDs to The Green.</w:t>
            </w:r>
          </w:p>
          <w:p w14:paraId="0AEAD448" w14:textId="2C707CB2" w:rsidR="0000097E" w:rsidRDefault="0000097E" w:rsidP="0000097E">
            <w:r w:rsidRPr="0000097E">
              <w:rPr>
                <w:b/>
                <w:bCs/>
                <w:highlight w:val="yellow"/>
              </w:rPr>
              <w:t>VH</w:t>
            </w:r>
            <w:r w:rsidRPr="0000097E">
              <w:rPr>
                <w:highlight w:val="yellow"/>
              </w:rPr>
              <w:t xml:space="preserve"> to speak to RHC regarding the construction of picnic benches for the playground area.</w:t>
            </w:r>
          </w:p>
          <w:p w14:paraId="4900FEC3" w14:textId="4AA6937D" w:rsidR="0000097E" w:rsidRDefault="00CD5482" w:rsidP="0000097E">
            <w:r w:rsidRPr="00CD5482">
              <w:rPr>
                <w:highlight w:val="yellow"/>
              </w:rPr>
              <w:t>Dairy Lane road surface improvements – CEC Highways</w:t>
            </w:r>
          </w:p>
          <w:p w14:paraId="7C3E69D8" w14:textId="77777777" w:rsidR="00535693" w:rsidRDefault="00535693" w:rsidP="00535693">
            <w:r w:rsidRPr="00535693">
              <w:rPr>
                <w:highlight w:val="yellow"/>
              </w:rPr>
              <w:t>Quote for dog waste bin</w:t>
            </w:r>
          </w:p>
          <w:p w14:paraId="5159C744" w14:textId="77777777" w:rsidR="00535693" w:rsidRDefault="00535693" w:rsidP="0000097E"/>
          <w:p w14:paraId="726C8A42" w14:textId="77777777" w:rsidR="0000097E" w:rsidRDefault="0000097E" w:rsidP="0000097E"/>
          <w:p w14:paraId="2AD00F61" w14:textId="77777777" w:rsidR="0000097E" w:rsidRDefault="0000097E" w:rsidP="00861D13"/>
          <w:p w14:paraId="047B9397" w14:textId="0D48C687"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7E543590" w:rsidR="00861D13" w:rsidRPr="00861D13" w:rsidRDefault="00861D13" w:rsidP="00935294">
            <w:pPr>
              <w:rPr>
                <w:color w:val="FF0000"/>
              </w:rPr>
            </w:pPr>
          </w:p>
          <w:p w14:paraId="68B75E17" w14:textId="77777777" w:rsidR="00861D13" w:rsidRPr="00861D13" w:rsidRDefault="00861D13" w:rsidP="00935294">
            <w:pPr>
              <w:rPr>
                <w:color w:val="FF0000"/>
              </w:rPr>
            </w:pPr>
          </w:p>
          <w:p w14:paraId="4C7B3E85" w14:textId="77777777" w:rsidR="00861D13" w:rsidRPr="00861D13" w:rsidRDefault="00861D13" w:rsidP="00935294">
            <w:pPr>
              <w:rPr>
                <w:color w:val="FF0000"/>
              </w:rPr>
            </w:pPr>
            <w:r w:rsidRPr="00861D13">
              <w:rPr>
                <w:color w:val="FF0000"/>
              </w:rPr>
              <w:t>PJ</w:t>
            </w:r>
          </w:p>
          <w:p w14:paraId="3039332F" w14:textId="77777777" w:rsidR="00861D13" w:rsidRDefault="0000097E" w:rsidP="00935294">
            <w:pPr>
              <w:rPr>
                <w:color w:val="FF0000"/>
              </w:rPr>
            </w:pPr>
            <w:r>
              <w:rPr>
                <w:color w:val="FF0000"/>
              </w:rPr>
              <w:t>VH</w:t>
            </w:r>
          </w:p>
          <w:p w14:paraId="054E35AC" w14:textId="77777777" w:rsidR="0019280A" w:rsidRDefault="0019280A" w:rsidP="00935294">
            <w:pPr>
              <w:rPr>
                <w:color w:val="FF0000"/>
              </w:rPr>
            </w:pPr>
          </w:p>
          <w:p w14:paraId="2E2C6E75" w14:textId="77777777" w:rsidR="0019280A" w:rsidRDefault="00CD5482" w:rsidP="00935294">
            <w:pPr>
              <w:rPr>
                <w:color w:val="FF0000"/>
              </w:rPr>
            </w:pPr>
            <w:r w:rsidRPr="00CD5482">
              <w:rPr>
                <w:color w:val="FF0000"/>
              </w:rPr>
              <w:t>SP</w:t>
            </w:r>
          </w:p>
          <w:p w14:paraId="4F54527B" w14:textId="6D9D1DD5" w:rsidR="00535693" w:rsidRPr="00CD5482" w:rsidRDefault="00535693" w:rsidP="00935294">
            <w:pPr>
              <w:rPr>
                <w:color w:val="FF0000"/>
              </w:rPr>
            </w:pPr>
            <w:r>
              <w:rPr>
                <w:color w:val="FF0000"/>
              </w:rPr>
              <w:t>Clerk</w:t>
            </w:r>
          </w:p>
        </w:tc>
        <w:tc>
          <w:tcPr>
            <w:tcW w:w="2127" w:type="dxa"/>
          </w:tcPr>
          <w:p w14:paraId="70ED245A" w14:textId="77D6480C" w:rsidR="00861D13" w:rsidRPr="00861D13" w:rsidRDefault="00DF3B95" w:rsidP="00935294">
            <w:pPr>
              <w:jc w:val="center"/>
              <w:rPr>
                <w:color w:val="FF0000"/>
              </w:rPr>
            </w:pPr>
            <w:r>
              <w:rPr>
                <w:color w:val="FF0000"/>
              </w:rPr>
              <w:t>10/09/20</w:t>
            </w:r>
          </w:p>
        </w:tc>
      </w:tr>
      <w:tr w:rsidR="00B94F0F" w14:paraId="0A3927E1" w14:textId="77777777" w:rsidTr="00CD5482">
        <w:trPr>
          <w:trHeight w:val="1216"/>
        </w:trPr>
        <w:tc>
          <w:tcPr>
            <w:tcW w:w="700" w:type="dxa"/>
          </w:tcPr>
          <w:p w14:paraId="412C5C62" w14:textId="7F14F8A1" w:rsidR="00B94F0F" w:rsidRDefault="00DF3B95" w:rsidP="00935294">
            <w:pPr>
              <w:jc w:val="center"/>
            </w:pPr>
            <w:r>
              <w:t>4.</w:t>
            </w:r>
          </w:p>
        </w:tc>
        <w:tc>
          <w:tcPr>
            <w:tcW w:w="5929" w:type="dxa"/>
          </w:tcPr>
          <w:p w14:paraId="13BD0E19" w14:textId="56D282B6" w:rsidR="00CD5482" w:rsidRDefault="00DF3B95" w:rsidP="00935294">
            <w:r>
              <w:t>Downl</w:t>
            </w:r>
            <w:r w:rsidR="00535693">
              <w:t>oa</w:t>
            </w:r>
            <w:r>
              <w:t>d SID data</w:t>
            </w:r>
          </w:p>
          <w:p w14:paraId="64ED71B5" w14:textId="5A07F9F8" w:rsidR="00535693" w:rsidRDefault="00535693" w:rsidP="00935294">
            <w:r>
              <w:t>Banger car noise @Tomlinsons – PJ to investigate</w:t>
            </w:r>
          </w:p>
          <w:p w14:paraId="5DE0E70E" w14:textId="5FF34C25" w:rsidR="00535693" w:rsidRDefault="00535693" w:rsidP="00935294"/>
        </w:tc>
        <w:tc>
          <w:tcPr>
            <w:tcW w:w="1417" w:type="dxa"/>
          </w:tcPr>
          <w:p w14:paraId="45D378BE" w14:textId="77777777" w:rsidR="00CD5482" w:rsidRDefault="00535693" w:rsidP="00935294">
            <w:r>
              <w:t>AH</w:t>
            </w:r>
          </w:p>
          <w:p w14:paraId="180CDA8E" w14:textId="15B8F510" w:rsidR="00535693" w:rsidRDefault="00535693" w:rsidP="00935294">
            <w:r>
              <w:t>PJ</w:t>
            </w:r>
          </w:p>
        </w:tc>
        <w:tc>
          <w:tcPr>
            <w:tcW w:w="2127" w:type="dxa"/>
          </w:tcPr>
          <w:p w14:paraId="40294497" w14:textId="42822272" w:rsidR="00B94F0F" w:rsidRDefault="004B6396" w:rsidP="00935294">
            <w:pPr>
              <w:jc w:val="center"/>
            </w:pPr>
            <w:r>
              <w:t>10/09/20</w:t>
            </w:r>
          </w:p>
        </w:tc>
      </w:tr>
      <w:tr w:rsidR="0019280A" w14:paraId="7D894F7C" w14:textId="77777777" w:rsidTr="00CD5482">
        <w:trPr>
          <w:trHeight w:val="1121"/>
        </w:trPr>
        <w:tc>
          <w:tcPr>
            <w:tcW w:w="700" w:type="dxa"/>
          </w:tcPr>
          <w:p w14:paraId="2E111016" w14:textId="0DC617E3" w:rsidR="0019280A" w:rsidRDefault="00535693" w:rsidP="00935294">
            <w:pPr>
              <w:jc w:val="center"/>
            </w:pPr>
            <w:r>
              <w:t>5.</w:t>
            </w:r>
          </w:p>
        </w:tc>
        <w:tc>
          <w:tcPr>
            <w:tcW w:w="5929" w:type="dxa"/>
          </w:tcPr>
          <w:p w14:paraId="5FA2E39F" w14:textId="7C76C245" w:rsidR="00CD5482" w:rsidRPr="0019280A" w:rsidRDefault="00535693" w:rsidP="00CE66AC">
            <w:r w:rsidRPr="00535693">
              <w:rPr>
                <w:rFonts w:cs="Arial"/>
                <w:b/>
                <w:szCs w:val="18"/>
              </w:rPr>
              <w:t>VH</w:t>
            </w:r>
            <w:r>
              <w:rPr>
                <w:rFonts w:cs="Arial"/>
                <w:bCs/>
                <w:szCs w:val="18"/>
              </w:rPr>
              <w:t xml:space="preserve"> -update on e mail regarding Kingsley Fields bypass – what is happening?</w:t>
            </w:r>
          </w:p>
        </w:tc>
        <w:tc>
          <w:tcPr>
            <w:tcW w:w="1417" w:type="dxa"/>
          </w:tcPr>
          <w:p w14:paraId="07033D7B" w14:textId="17B83A70" w:rsidR="0019280A" w:rsidRDefault="00535693" w:rsidP="00C7715A">
            <w:r>
              <w:t>SP</w:t>
            </w:r>
          </w:p>
        </w:tc>
        <w:tc>
          <w:tcPr>
            <w:tcW w:w="2127" w:type="dxa"/>
          </w:tcPr>
          <w:p w14:paraId="225A4EAF" w14:textId="26374148" w:rsidR="0019280A" w:rsidRDefault="004B6396" w:rsidP="00935294">
            <w:pPr>
              <w:jc w:val="center"/>
            </w:pPr>
            <w:r>
              <w:t>10/09/20</w:t>
            </w:r>
          </w:p>
        </w:tc>
      </w:tr>
      <w:tr w:rsidR="00535693" w14:paraId="537AA12F" w14:textId="77777777" w:rsidTr="00CD5482">
        <w:trPr>
          <w:trHeight w:val="1121"/>
        </w:trPr>
        <w:tc>
          <w:tcPr>
            <w:tcW w:w="700" w:type="dxa"/>
          </w:tcPr>
          <w:p w14:paraId="14329FCA" w14:textId="092ED82F" w:rsidR="00535693" w:rsidRDefault="00850FE0" w:rsidP="00935294">
            <w:pPr>
              <w:jc w:val="center"/>
            </w:pPr>
            <w:r>
              <w:t>6a.</w:t>
            </w:r>
          </w:p>
        </w:tc>
        <w:tc>
          <w:tcPr>
            <w:tcW w:w="5929" w:type="dxa"/>
          </w:tcPr>
          <w:p w14:paraId="7528D75B" w14:textId="3120CA3A" w:rsidR="00535693" w:rsidRPr="00850FE0" w:rsidRDefault="00850FE0" w:rsidP="00CE66AC">
            <w:pPr>
              <w:rPr>
                <w:rFonts w:cs="Arial"/>
                <w:bCs/>
                <w:szCs w:val="18"/>
              </w:rPr>
            </w:pPr>
            <w:r w:rsidRPr="00850FE0">
              <w:rPr>
                <w:rFonts w:cs="Arial"/>
                <w:bCs/>
                <w:szCs w:val="18"/>
              </w:rPr>
              <w:t>Objection letter/statement to be submitted on behalf of the PC regarding 20/2929N application – Church Rd</w:t>
            </w:r>
            <w:r>
              <w:rPr>
                <w:rFonts w:cs="Arial"/>
                <w:bCs/>
                <w:szCs w:val="18"/>
              </w:rPr>
              <w:t>.</w:t>
            </w:r>
          </w:p>
        </w:tc>
        <w:tc>
          <w:tcPr>
            <w:tcW w:w="1417" w:type="dxa"/>
          </w:tcPr>
          <w:p w14:paraId="3ADAA922" w14:textId="1EB0A2BD" w:rsidR="00535693" w:rsidRDefault="00850FE0" w:rsidP="00C7715A">
            <w:r>
              <w:t>AH</w:t>
            </w:r>
          </w:p>
        </w:tc>
        <w:tc>
          <w:tcPr>
            <w:tcW w:w="2127" w:type="dxa"/>
          </w:tcPr>
          <w:p w14:paraId="7197468E" w14:textId="76A6EFF8" w:rsidR="00535693" w:rsidRDefault="00850FE0" w:rsidP="00935294">
            <w:pPr>
              <w:jc w:val="center"/>
            </w:pPr>
            <w:r>
              <w:t>28/08/20</w:t>
            </w:r>
          </w:p>
        </w:tc>
      </w:tr>
      <w:tr w:rsidR="00935294" w14:paraId="25522754" w14:textId="77777777" w:rsidTr="00CE66AC">
        <w:trPr>
          <w:trHeight w:val="965"/>
        </w:trPr>
        <w:tc>
          <w:tcPr>
            <w:tcW w:w="700" w:type="dxa"/>
          </w:tcPr>
          <w:p w14:paraId="0F536A8F" w14:textId="68C43D27" w:rsidR="00935294" w:rsidRDefault="00935294" w:rsidP="00935294">
            <w:pPr>
              <w:jc w:val="center"/>
            </w:pPr>
            <w:r>
              <w:t>1</w:t>
            </w:r>
            <w:r w:rsidR="00CE66AC">
              <w:t>0</w:t>
            </w:r>
            <w:r>
              <w:t>.</w:t>
            </w:r>
          </w:p>
        </w:tc>
        <w:tc>
          <w:tcPr>
            <w:tcW w:w="5929" w:type="dxa"/>
          </w:tcPr>
          <w:p w14:paraId="06F45EEC" w14:textId="254D28DA" w:rsidR="00CE66AC" w:rsidRDefault="00850FE0" w:rsidP="0019280A">
            <w:r>
              <w:t>Risk Assessment to be completed for the litter picker</w:t>
            </w:r>
          </w:p>
          <w:p w14:paraId="0E2B9890" w14:textId="63150541" w:rsidR="0019280A" w:rsidRDefault="0019280A" w:rsidP="0019280A"/>
        </w:tc>
        <w:tc>
          <w:tcPr>
            <w:tcW w:w="1417" w:type="dxa"/>
          </w:tcPr>
          <w:p w14:paraId="720791D2" w14:textId="2DBCD945" w:rsidR="00C9394C" w:rsidRDefault="00850FE0" w:rsidP="00CE66AC">
            <w:r>
              <w:t>Clerk</w:t>
            </w:r>
          </w:p>
          <w:p w14:paraId="39889106" w14:textId="23184432" w:rsidR="00CE66AC" w:rsidRDefault="00CE66AC" w:rsidP="00CE66AC"/>
        </w:tc>
        <w:tc>
          <w:tcPr>
            <w:tcW w:w="2127" w:type="dxa"/>
          </w:tcPr>
          <w:p w14:paraId="47305C4F" w14:textId="42D042FC" w:rsidR="00935294" w:rsidRDefault="00850FE0" w:rsidP="00850FE0">
            <w:pPr>
              <w:jc w:val="center"/>
            </w:pPr>
            <w:r>
              <w:t>31/07/20</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B65CB83" w14:textId="15D1DDEB" w:rsidR="00CE66AC" w:rsidRPr="0007086F" w:rsidRDefault="00CE66AC" w:rsidP="0007086F">
      <w:pPr>
        <w:rPr>
          <w:b/>
          <w:sz w:val="28"/>
          <w:szCs w:val="28"/>
          <w:u w:val="single"/>
        </w:rPr>
      </w:pPr>
    </w:p>
    <w:sectPr w:rsidR="00CE66AC" w:rsidRPr="0007086F" w:rsidSect="00907C54">
      <w:footerReference w:type="default" r:id="rId8"/>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A789" w14:textId="77777777" w:rsidR="00683C53" w:rsidRDefault="00683C53" w:rsidP="003B19DD">
      <w:pPr>
        <w:spacing w:after="0" w:line="240" w:lineRule="auto"/>
      </w:pPr>
      <w:r>
        <w:separator/>
      </w:r>
    </w:p>
  </w:endnote>
  <w:endnote w:type="continuationSeparator" w:id="0">
    <w:p w14:paraId="3A97D5D8" w14:textId="77777777" w:rsidR="00683C53" w:rsidRDefault="00683C53"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7C66" w14:textId="710C992E" w:rsidR="0000097E" w:rsidRDefault="0000097E">
    <w:pPr>
      <w:pStyle w:val="Footer"/>
    </w:pPr>
    <w:r>
      <w:ptab w:relativeTo="margin" w:alignment="center" w:leader="none"/>
    </w:r>
    <w:r>
      <w:t xml:space="preserve">WDPC minutes </w:t>
    </w:r>
    <w:r w:rsidR="00E23533">
      <w:t>23</w:t>
    </w:r>
    <w:r>
      <w:t>/0</w:t>
    </w:r>
    <w:r w:rsidR="00E23533">
      <w:t>7</w:t>
    </w:r>
    <w:r>
      <w:t>/20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2E851" w14:textId="77777777" w:rsidR="00683C53" w:rsidRDefault="00683C53" w:rsidP="003B19DD">
      <w:pPr>
        <w:spacing w:after="0" w:line="240" w:lineRule="auto"/>
      </w:pPr>
      <w:r>
        <w:separator/>
      </w:r>
    </w:p>
  </w:footnote>
  <w:footnote w:type="continuationSeparator" w:id="0">
    <w:p w14:paraId="649A3DCB" w14:textId="77777777" w:rsidR="00683C53" w:rsidRDefault="00683C53"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E0C0F"/>
    <w:multiLevelType w:val="hybridMultilevel"/>
    <w:tmpl w:val="0D4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40345"/>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10F72"/>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7E24BA"/>
    <w:multiLevelType w:val="hybridMultilevel"/>
    <w:tmpl w:val="F6F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04722"/>
    <w:multiLevelType w:val="hybridMultilevel"/>
    <w:tmpl w:val="AA3A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AE77B71"/>
    <w:multiLevelType w:val="hybridMultilevel"/>
    <w:tmpl w:val="2B2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94FDA"/>
    <w:multiLevelType w:val="hybridMultilevel"/>
    <w:tmpl w:val="D31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44872"/>
    <w:multiLevelType w:val="hybridMultilevel"/>
    <w:tmpl w:val="E9A4E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D6D7A"/>
    <w:multiLevelType w:val="hybridMultilevel"/>
    <w:tmpl w:val="442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51178"/>
    <w:multiLevelType w:val="hybridMultilevel"/>
    <w:tmpl w:val="BA7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33002"/>
    <w:multiLevelType w:val="hybridMultilevel"/>
    <w:tmpl w:val="F5822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0" w15:restartNumberingAfterBreak="0">
    <w:nsid w:val="719B1505"/>
    <w:multiLevelType w:val="hybridMultilevel"/>
    <w:tmpl w:val="BAAE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3615A"/>
    <w:multiLevelType w:val="hybridMultilevel"/>
    <w:tmpl w:val="1E1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34"/>
  </w:num>
  <w:num w:numId="4">
    <w:abstractNumId w:val="3"/>
  </w:num>
  <w:num w:numId="5">
    <w:abstractNumId w:val="4"/>
  </w:num>
  <w:num w:numId="6">
    <w:abstractNumId w:val="12"/>
  </w:num>
  <w:num w:numId="7">
    <w:abstractNumId w:val="14"/>
  </w:num>
  <w:num w:numId="8">
    <w:abstractNumId w:val="31"/>
  </w:num>
  <w:num w:numId="9">
    <w:abstractNumId w:val="5"/>
  </w:num>
  <w:num w:numId="10">
    <w:abstractNumId w:val="2"/>
  </w:num>
  <w:num w:numId="11">
    <w:abstractNumId w:val="17"/>
  </w:num>
  <w:num w:numId="12">
    <w:abstractNumId w:val="29"/>
  </w:num>
  <w:num w:numId="13">
    <w:abstractNumId w:val="18"/>
  </w:num>
  <w:num w:numId="14">
    <w:abstractNumId w:val="7"/>
  </w:num>
  <w:num w:numId="15">
    <w:abstractNumId w:val="22"/>
  </w:num>
  <w:num w:numId="16">
    <w:abstractNumId w:val="20"/>
  </w:num>
  <w:num w:numId="17">
    <w:abstractNumId w:val="13"/>
  </w:num>
  <w:num w:numId="18">
    <w:abstractNumId w:val="35"/>
  </w:num>
  <w:num w:numId="19">
    <w:abstractNumId w:val="0"/>
  </w:num>
  <w:num w:numId="20">
    <w:abstractNumId w:val="27"/>
  </w:num>
  <w:num w:numId="21">
    <w:abstractNumId w:val="26"/>
  </w:num>
  <w:num w:numId="22">
    <w:abstractNumId w:val="25"/>
  </w:num>
  <w:num w:numId="23">
    <w:abstractNumId w:val="24"/>
  </w:num>
  <w:num w:numId="24">
    <w:abstractNumId w:val="1"/>
  </w:num>
  <w:num w:numId="25">
    <w:abstractNumId w:val="23"/>
  </w:num>
  <w:num w:numId="26">
    <w:abstractNumId w:val="21"/>
  </w:num>
  <w:num w:numId="27">
    <w:abstractNumId w:val="15"/>
  </w:num>
  <w:num w:numId="28">
    <w:abstractNumId w:val="16"/>
  </w:num>
  <w:num w:numId="29">
    <w:abstractNumId w:val="1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0"/>
  </w:num>
  <w:num w:numId="35">
    <w:abstractNumId w:val="11"/>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112BF"/>
    <w:rsid w:val="0011245B"/>
    <w:rsid w:val="00113985"/>
    <w:rsid w:val="00113BD5"/>
    <w:rsid w:val="00117B05"/>
    <w:rsid w:val="00117C19"/>
    <w:rsid w:val="00117E0A"/>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85FF2"/>
    <w:rsid w:val="00190C11"/>
    <w:rsid w:val="0019280A"/>
    <w:rsid w:val="001966E1"/>
    <w:rsid w:val="001A0683"/>
    <w:rsid w:val="001A49D2"/>
    <w:rsid w:val="001A5C52"/>
    <w:rsid w:val="001B1760"/>
    <w:rsid w:val="001B1EF6"/>
    <w:rsid w:val="001B36E1"/>
    <w:rsid w:val="001B47F6"/>
    <w:rsid w:val="001B4B36"/>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A30"/>
    <w:rsid w:val="002D7CCC"/>
    <w:rsid w:val="002E18A6"/>
    <w:rsid w:val="002E3939"/>
    <w:rsid w:val="002E48C6"/>
    <w:rsid w:val="002E626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1E51"/>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B64"/>
    <w:rsid w:val="004360E1"/>
    <w:rsid w:val="00436EF8"/>
    <w:rsid w:val="00437595"/>
    <w:rsid w:val="00440AAD"/>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396"/>
    <w:rsid w:val="004B6A94"/>
    <w:rsid w:val="004B6C41"/>
    <w:rsid w:val="004B7C31"/>
    <w:rsid w:val="004C0B49"/>
    <w:rsid w:val="004C5E69"/>
    <w:rsid w:val="004C643D"/>
    <w:rsid w:val="004C7CE7"/>
    <w:rsid w:val="004D0735"/>
    <w:rsid w:val="004D77F3"/>
    <w:rsid w:val="004E0124"/>
    <w:rsid w:val="004E18A8"/>
    <w:rsid w:val="004E2210"/>
    <w:rsid w:val="004E3CE8"/>
    <w:rsid w:val="004E50F4"/>
    <w:rsid w:val="004E6FBF"/>
    <w:rsid w:val="004E769A"/>
    <w:rsid w:val="004F0620"/>
    <w:rsid w:val="004F0C2A"/>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2415"/>
    <w:rsid w:val="005235B6"/>
    <w:rsid w:val="00524045"/>
    <w:rsid w:val="005258CA"/>
    <w:rsid w:val="005319C6"/>
    <w:rsid w:val="0053350D"/>
    <w:rsid w:val="00533F57"/>
    <w:rsid w:val="00535693"/>
    <w:rsid w:val="00535760"/>
    <w:rsid w:val="00535969"/>
    <w:rsid w:val="005369C8"/>
    <w:rsid w:val="00536C46"/>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6EC3"/>
    <w:rsid w:val="00597A86"/>
    <w:rsid w:val="005A0147"/>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250"/>
    <w:rsid w:val="00627C8A"/>
    <w:rsid w:val="00630E90"/>
    <w:rsid w:val="00633D19"/>
    <w:rsid w:val="00634FF7"/>
    <w:rsid w:val="006363AB"/>
    <w:rsid w:val="006371BF"/>
    <w:rsid w:val="00640AF0"/>
    <w:rsid w:val="006430AF"/>
    <w:rsid w:val="00643B6E"/>
    <w:rsid w:val="00644F47"/>
    <w:rsid w:val="00645C53"/>
    <w:rsid w:val="00647F22"/>
    <w:rsid w:val="00647F94"/>
    <w:rsid w:val="00653C93"/>
    <w:rsid w:val="0065416D"/>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2611"/>
    <w:rsid w:val="00705A54"/>
    <w:rsid w:val="00706337"/>
    <w:rsid w:val="007066ED"/>
    <w:rsid w:val="00711EAB"/>
    <w:rsid w:val="00714031"/>
    <w:rsid w:val="00714654"/>
    <w:rsid w:val="00714D54"/>
    <w:rsid w:val="007150CD"/>
    <w:rsid w:val="00716DC1"/>
    <w:rsid w:val="00722F33"/>
    <w:rsid w:val="00723736"/>
    <w:rsid w:val="0072385F"/>
    <w:rsid w:val="00730793"/>
    <w:rsid w:val="00731DC1"/>
    <w:rsid w:val="0073281D"/>
    <w:rsid w:val="00733CB3"/>
    <w:rsid w:val="0073544B"/>
    <w:rsid w:val="007355A4"/>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16"/>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22F0"/>
    <w:rsid w:val="007F32D5"/>
    <w:rsid w:val="007F653D"/>
    <w:rsid w:val="00801502"/>
    <w:rsid w:val="00804B0E"/>
    <w:rsid w:val="00804E8B"/>
    <w:rsid w:val="00805D6A"/>
    <w:rsid w:val="008065BA"/>
    <w:rsid w:val="00810308"/>
    <w:rsid w:val="00810526"/>
    <w:rsid w:val="00810BB9"/>
    <w:rsid w:val="008111C8"/>
    <w:rsid w:val="00816984"/>
    <w:rsid w:val="00816EE1"/>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46260"/>
    <w:rsid w:val="00850C96"/>
    <w:rsid w:val="00850FE0"/>
    <w:rsid w:val="008534E3"/>
    <w:rsid w:val="00853648"/>
    <w:rsid w:val="00853C8D"/>
    <w:rsid w:val="00856AD5"/>
    <w:rsid w:val="00861D13"/>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3A46"/>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A4582"/>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DEE"/>
    <w:rsid w:val="00C5096A"/>
    <w:rsid w:val="00C52C7A"/>
    <w:rsid w:val="00C53B77"/>
    <w:rsid w:val="00C542CA"/>
    <w:rsid w:val="00C56A0A"/>
    <w:rsid w:val="00C617C9"/>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2E93"/>
    <w:rsid w:val="00C93667"/>
    <w:rsid w:val="00C9394C"/>
    <w:rsid w:val="00C94440"/>
    <w:rsid w:val="00C969EE"/>
    <w:rsid w:val="00CA113F"/>
    <w:rsid w:val="00CA2C45"/>
    <w:rsid w:val="00CA3388"/>
    <w:rsid w:val="00CA54A8"/>
    <w:rsid w:val="00CA5928"/>
    <w:rsid w:val="00CA6F24"/>
    <w:rsid w:val="00CA713B"/>
    <w:rsid w:val="00CA753B"/>
    <w:rsid w:val="00CB06B5"/>
    <w:rsid w:val="00CB2519"/>
    <w:rsid w:val="00CB5017"/>
    <w:rsid w:val="00CB70A9"/>
    <w:rsid w:val="00CC2CF4"/>
    <w:rsid w:val="00CC32AB"/>
    <w:rsid w:val="00CC5DC7"/>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271F"/>
    <w:rsid w:val="00D73098"/>
    <w:rsid w:val="00D75A35"/>
    <w:rsid w:val="00D762E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A4C56"/>
    <w:rsid w:val="00DB05D1"/>
    <w:rsid w:val="00DB2B9E"/>
    <w:rsid w:val="00DB37DF"/>
    <w:rsid w:val="00DB4765"/>
    <w:rsid w:val="00DB71A2"/>
    <w:rsid w:val="00DB76A7"/>
    <w:rsid w:val="00DC4FA9"/>
    <w:rsid w:val="00DC53E4"/>
    <w:rsid w:val="00DC71DC"/>
    <w:rsid w:val="00DC7605"/>
    <w:rsid w:val="00DD1539"/>
    <w:rsid w:val="00DE4696"/>
    <w:rsid w:val="00DF0A75"/>
    <w:rsid w:val="00DF144C"/>
    <w:rsid w:val="00DF3B95"/>
    <w:rsid w:val="00DF55CA"/>
    <w:rsid w:val="00DF6010"/>
    <w:rsid w:val="00E011FD"/>
    <w:rsid w:val="00E02173"/>
    <w:rsid w:val="00E02247"/>
    <w:rsid w:val="00E03D4F"/>
    <w:rsid w:val="00E03F36"/>
    <w:rsid w:val="00E07241"/>
    <w:rsid w:val="00E14081"/>
    <w:rsid w:val="00E170F6"/>
    <w:rsid w:val="00E172F2"/>
    <w:rsid w:val="00E2059B"/>
    <w:rsid w:val="00E22FFF"/>
    <w:rsid w:val="00E23533"/>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5458"/>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75D99"/>
    <w:rsid w:val="00F83649"/>
    <w:rsid w:val="00F911C5"/>
    <w:rsid w:val="00F92E85"/>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13</cp:revision>
  <cp:lastPrinted>2020-01-22T11:34:00Z</cp:lastPrinted>
  <dcterms:created xsi:type="dcterms:W3CDTF">2020-08-17T14:07:00Z</dcterms:created>
  <dcterms:modified xsi:type="dcterms:W3CDTF">2020-08-25T16:39:00Z</dcterms:modified>
</cp:coreProperties>
</file>